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3F705" w14:textId="77777777" w:rsidR="00E23824" w:rsidRPr="003F1149" w:rsidRDefault="00E23824" w:rsidP="0088725C">
      <w:pPr>
        <w:jc w:val="center"/>
        <w:rPr>
          <w:b/>
          <w:sz w:val="28"/>
          <w:lang w:val="en-GB"/>
        </w:rPr>
      </w:pPr>
      <w:bookmarkStart w:id="0" w:name="_GoBack"/>
      <w:bookmarkEnd w:id="0"/>
      <w:r w:rsidRPr="003F1149">
        <w:rPr>
          <w:b/>
          <w:sz w:val="28"/>
          <w:lang w:val="en-GB"/>
        </w:rPr>
        <w:t xml:space="preserve">SUPPLY </w:t>
      </w:r>
      <w:r w:rsidR="008A6648">
        <w:rPr>
          <w:b/>
          <w:sz w:val="28"/>
          <w:lang w:val="en-GB"/>
        </w:rPr>
        <w:t>CONTRACT NOTICE</w:t>
      </w:r>
    </w:p>
    <w:p w14:paraId="4BC84166" w14:textId="4B5863E1" w:rsidR="001F2CF9" w:rsidRDefault="00E23824" w:rsidP="001F2CF9">
      <w:pPr>
        <w:spacing w:after="240"/>
        <w:jc w:val="center"/>
        <w:rPr>
          <w:rStyle w:val="Strong"/>
          <w:szCs w:val="24"/>
          <w:lang w:val="en-GB"/>
        </w:rPr>
      </w:pPr>
      <w:r w:rsidRPr="00C534C6">
        <w:rPr>
          <w:rStyle w:val="Strong"/>
          <w:szCs w:val="24"/>
          <w:lang w:val="en-GB"/>
        </w:rPr>
        <w:t>Contract title</w:t>
      </w:r>
      <w:r w:rsidR="00C534C6" w:rsidRPr="00C534C6">
        <w:rPr>
          <w:rStyle w:val="Strong"/>
          <w:szCs w:val="24"/>
          <w:lang w:val="en-GB"/>
        </w:rPr>
        <w:t xml:space="preserve">: </w:t>
      </w:r>
      <w:r w:rsidR="00637CBA" w:rsidRPr="00637CBA">
        <w:rPr>
          <w:b/>
        </w:rPr>
        <w:t>Supply of laboratory equipment for the project MICROPLASTICS</w:t>
      </w:r>
    </w:p>
    <w:p w14:paraId="5C81C3F0" w14:textId="5FE214A3" w:rsidR="001F2CF9" w:rsidRDefault="001F2CF9" w:rsidP="001F2CF9">
      <w:pPr>
        <w:spacing w:after="240"/>
        <w:jc w:val="center"/>
        <w:rPr>
          <w:rStyle w:val="Strong"/>
          <w:szCs w:val="24"/>
          <w:lang w:val="en-GB"/>
        </w:rPr>
      </w:pPr>
      <w:r>
        <w:rPr>
          <w:rStyle w:val="Strong"/>
          <w:szCs w:val="24"/>
          <w:lang w:val="en-GB"/>
        </w:rPr>
        <w:t>Ref. number</w:t>
      </w:r>
      <w:r w:rsidR="00C534C6">
        <w:rPr>
          <w:rStyle w:val="Strong"/>
          <w:szCs w:val="24"/>
          <w:lang w:val="en-GB"/>
        </w:rPr>
        <w:t xml:space="preserve">: </w:t>
      </w:r>
      <w:r w:rsidR="00637CBA" w:rsidRPr="00637CBA">
        <w:rPr>
          <w:b/>
        </w:rPr>
        <w:t>HUSRB/23R/12/089-2/laboratory equipment</w:t>
      </w:r>
    </w:p>
    <w:p w14:paraId="2A159EC6" w14:textId="0341B7A4" w:rsidR="00E23824" w:rsidRDefault="00637CBA" w:rsidP="0088725C">
      <w:pPr>
        <w:spacing w:after="600"/>
        <w:jc w:val="center"/>
        <w:rPr>
          <w:rStyle w:val="Strong"/>
          <w:szCs w:val="24"/>
          <w:lang w:val="en-GB"/>
        </w:rPr>
      </w:pPr>
      <w:proofErr w:type="spellStart"/>
      <w:r>
        <w:rPr>
          <w:rStyle w:val="Strong"/>
          <w:szCs w:val="24"/>
          <w:lang w:val="en-GB"/>
        </w:rPr>
        <w:t>Sombor</w:t>
      </w:r>
      <w:proofErr w:type="spellEnd"/>
      <w:r w:rsidR="00C534C6">
        <w:rPr>
          <w:rStyle w:val="Strong"/>
          <w:szCs w:val="24"/>
          <w:lang w:val="en-GB"/>
        </w:rPr>
        <w:t xml:space="preserve">, </w:t>
      </w:r>
      <w:r>
        <w:rPr>
          <w:rStyle w:val="Strong"/>
          <w:szCs w:val="24"/>
          <w:lang w:val="en-GB"/>
        </w:rPr>
        <w:t>West</w:t>
      </w:r>
      <w:r w:rsidR="00C534C6">
        <w:rPr>
          <w:rStyle w:val="Strong"/>
          <w:szCs w:val="24"/>
          <w:lang w:val="en-GB"/>
        </w:rPr>
        <w:t xml:space="preserve"> </w:t>
      </w:r>
      <w:proofErr w:type="spellStart"/>
      <w:r w:rsidR="00C534C6">
        <w:rPr>
          <w:rStyle w:val="Strong"/>
          <w:szCs w:val="24"/>
          <w:lang w:val="en-GB"/>
        </w:rPr>
        <w:t>Bačka</w:t>
      </w:r>
      <w:proofErr w:type="spellEnd"/>
      <w:r w:rsidR="00C534C6">
        <w:rPr>
          <w:rStyle w:val="Strong"/>
          <w:szCs w:val="24"/>
          <w:lang w:val="en-GB"/>
        </w:rPr>
        <w:t xml:space="preserve"> District, Republic of Serbia</w:t>
      </w:r>
    </w:p>
    <w:p w14:paraId="1671E179"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Publication reference</w:t>
      </w:r>
    </w:p>
    <w:p w14:paraId="29E391D6" w14:textId="1F46944B" w:rsidR="00EA36E6" w:rsidRPr="00637CBA" w:rsidRDefault="00637CBA" w:rsidP="00AF3DC9">
      <w:pPr>
        <w:pStyle w:val="Blockquote"/>
        <w:tabs>
          <w:tab w:val="left" w:pos="709"/>
        </w:tabs>
        <w:ind w:left="709"/>
        <w:rPr>
          <w:b/>
          <w:sz w:val="22"/>
          <w:szCs w:val="22"/>
          <w:lang w:val="en-GB"/>
        </w:rPr>
      </w:pPr>
      <w:r w:rsidRPr="00637CBA">
        <w:rPr>
          <w:rStyle w:val="Strong"/>
          <w:b w:val="0"/>
          <w:sz w:val="22"/>
          <w:szCs w:val="22"/>
        </w:rPr>
        <w:t>HUSRB/23R/12/089-2/laboratory equipment</w:t>
      </w:r>
      <w:r w:rsidR="00293121" w:rsidRPr="00637CBA">
        <w:rPr>
          <w:b/>
          <w:sz w:val="22"/>
          <w:szCs w:val="22"/>
          <w:lang w:val="en-GB"/>
        </w:rPr>
        <w:t xml:space="preserve"> </w:t>
      </w:r>
    </w:p>
    <w:p w14:paraId="1A5E7F09"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Procedure</w:t>
      </w:r>
    </w:p>
    <w:p w14:paraId="363C29E7" w14:textId="2FA964F1" w:rsidR="00E23824" w:rsidRPr="003F1149" w:rsidRDefault="00F208F7" w:rsidP="00AF3DC9">
      <w:pPr>
        <w:pStyle w:val="Blockquote"/>
        <w:tabs>
          <w:tab w:val="left" w:pos="709"/>
        </w:tabs>
        <w:ind w:left="709"/>
        <w:rPr>
          <w:sz w:val="22"/>
          <w:szCs w:val="22"/>
          <w:lang w:val="en-GB"/>
        </w:rPr>
      </w:pPr>
      <w:r>
        <w:rPr>
          <w:sz w:val="22"/>
          <w:szCs w:val="22"/>
          <w:lang w:val="en-GB"/>
        </w:rPr>
        <w:t>Local open</w:t>
      </w:r>
      <w:r w:rsidR="00E052AF">
        <w:rPr>
          <w:sz w:val="22"/>
          <w:szCs w:val="22"/>
          <w:lang w:val="en-GB"/>
        </w:rPr>
        <w:t xml:space="preserve"> tender procedure</w:t>
      </w:r>
    </w:p>
    <w:p w14:paraId="3D204E2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Programme</w:t>
      </w:r>
      <w:r w:rsidR="000E3C60">
        <w:rPr>
          <w:rStyle w:val="Strong"/>
          <w:szCs w:val="24"/>
          <w:lang w:val="en-GB"/>
        </w:rPr>
        <w:t xml:space="preserve"> title</w:t>
      </w:r>
    </w:p>
    <w:p w14:paraId="75462F4F" w14:textId="00B8132B" w:rsidR="00C7733C" w:rsidRPr="0024391D" w:rsidRDefault="009041B8" w:rsidP="0024391D">
      <w:pPr>
        <w:pStyle w:val="Blockquote"/>
        <w:tabs>
          <w:tab w:val="left" w:pos="709"/>
        </w:tabs>
        <w:ind w:left="709"/>
        <w:rPr>
          <w:sz w:val="22"/>
          <w:szCs w:val="22"/>
          <w:lang w:val="en-GB"/>
        </w:rPr>
      </w:pPr>
      <w:proofErr w:type="spellStart"/>
      <w:r w:rsidRPr="0024391D">
        <w:rPr>
          <w:sz w:val="22"/>
          <w:szCs w:val="22"/>
          <w:lang w:val="en-GB"/>
        </w:rPr>
        <w:t>I</w:t>
      </w:r>
      <w:r w:rsidR="00C7733C" w:rsidRPr="0024391D">
        <w:rPr>
          <w:sz w:val="22"/>
          <w:szCs w:val="22"/>
          <w:lang w:val="en-GB"/>
        </w:rPr>
        <w:t>nterreg</w:t>
      </w:r>
      <w:proofErr w:type="spellEnd"/>
      <w:r w:rsidR="00C7733C" w:rsidRPr="0024391D">
        <w:rPr>
          <w:sz w:val="22"/>
          <w:szCs w:val="22"/>
          <w:lang w:val="en-GB"/>
        </w:rPr>
        <w:t xml:space="preserve"> VI-A IPA programme </w:t>
      </w:r>
      <w:r w:rsidR="00E052AF">
        <w:rPr>
          <w:sz w:val="22"/>
          <w:szCs w:val="22"/>
          <w:lang w:val="en-GB"/>
        </w:rPr>
        <w:t>Hungary</w:t>
      </w:r>
      <w:r w:rsidR="00C7733C" w:rsidRPr="0024391D">
        <w:rPr>
          <w:sz w:val="22"/>
          <w:szCs w:val="22"/>
          <w:lang w:val="en-GB"/>
        </w:rPr>
        <w:t xml:space="preserve"> – </w:t>
      </w:r>
      <w:r w:rsidR="0024391D" w:rsidRPr="0024391D">
        <w:rPr>
          <w:sz w:val="22"/>
          <w:szCs w:val="22"/>
          <w:lang w:val="en-GB"/>
        </w:rPr>
        <w:t>Serbia</w:t>
      </w:r>
    </w:p>
    <w:p w14:paraId="37D3F284"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Financing</w:t>
      </w:r>
    </w:p>
    <w:p w14:paraId="590B83D9" w14:textId="1C3A1B2E" w:rsidR="00E23824" w:rsidRPr="003F1149" w:rsidRDefault="00637CBA" w:rsidP="00AF3DC9">
      <w:pPr>
        <w:pStyle w:val="Blockquote"/>
        <w:tabs>
          <w:tab w:val="left" w:pos="709"/>
        </w:tabs>
        <w:ind w:left="709"/>
        <w:rPr>
          <w:sz w:val="22"/>
          <w:szCs w:val="22"/>
          <w:lang w:val="en-GB"/>
        </w:rPr>
      </w:pPr>
      <w:r w:rsidRPr="00637CBA">
        <w:rPr>
          <w:rStyle w:val="Strong"/>
          <w:b w:val="0"/>
          <w:sz w:val="22"/>
          <w:szCs w:val="22"/>
        </w:rPr>
        <w:t>HUSRB/23R/12/089</w:t>
      </w:r>
    </w:p>
    <w:p w14:paraId="29CE0A21" w14:textId="77777777" w:rsidR="00E23824" w:rsidRPr="00A336A0" w:rsidRDefault="00EC6129" w:rsidP="00AF3DC9">
      <w:pPr>
        <w:numPr>
          <w:ilvl w:val="0"/>
          <w:numId w:val="35"/>
        </w:numPr>
        <w:tabs>
          <w:tab w:val="clear" w:pos="644"/>
          <w:tab w:val="num" w:pos="709"/>
        </w:tabs>
        <w:ind w:left="709" w:hanging="425"/>
        <w:outlineLvl w:val="0"/>
        <w:rPr>
          <w:rStyle w:val="Strong"/>
          <w:szCs w:val="24"/>
          <w:lang w:val="en-GB"/>
        </w:rPr>
      </w:pPr>
      <w:r>
        <w:rPr>
          <w:rStyle w:val="Strong"/>
          <w:szCs w:val="24"/>
          <w:lang w:val="en-GB"/>
        </w:rPr>
        <w:t>Project partner</w:t>
      </w:r>
    </w:p>
    <w:p w14:paraId="5AEB3F71" w14:textId="77777777" w:rsidR="00637CBA" w:rsidRPr="00637CBA" w:rsidRDefault="00637CBA" w:rsidP="00637CBA">
      <w:pPr>
        <w:pStyle w:val="Blockquote"/>
        <w:tabs>
          <w:tab w:val="left" w:pos="709"/>
        </w:tabs>
        <w:spacing w:before="0" w:after="0"/>
        <w:ind w:left="706"/>
        <w:rPr>
          <w:sz w:val="22"/>
          <w:szCs w:val="22"/>
          <w:lang w:val="en-GB"/>
        </w:rPr>
      </w:pPr>
      <w:r w:rsidRPr="00637CBA">
        <w:rPr>
          <w:sz w:val="22"/>
          <w:szCs w:val="22"/>
          <w:lang w:val="en-GB"/>
        </w:rPr>
        <w:t xml:space="preserve">Public Health Institute </w:t>
      </w:r>
      <w:proofErr w:type="spellStart"/>
      <w:r w:rsidRPr="00637CBA">
        <w:rPr>
          <w:sz w:val="22"/>
          <w:szCs w:val="22"/>
          <w:lang w:val="en-GB"/>
        </w:rPr>
        <w:t>Sombor</w:t>
      </w:r>
      <w:proofErr w:type="spellEnd"/>
    </w:p>
    <w:p w14:paraId="0DEDA620" w14:textId="77777777" w:rsidR="00637CBA" w:rsidRPr="00637CBA" w:rsidRDefault="00637CBA" w:rsidP="00637CBA">
      <w:pPr>
        <w:pStyle w:val="Blockquote"/>
        <w:tabs>
          <w:tab w:val="left" w:pos="709"/>
        </w:tabs>
        <w:spacing w:before="0" w:after="0"/>
        <w:ind w:left="706"/>
        <w:rPr>
          <w:sz w:val="22"/>
          <w:szCs w:val="22"/>
          <w:lang w:val="en-GB"/>
        </w:rPr>
      </w:pPr>
      <w:proofErr w:type="spellStart"/>
      <w:r w:rsidRPr="00637CBA">
        <w:rPr>
          <w:sz w:val="22"/>
          <w:szCs w:val="22"/>
          <w:lang w:val="en-GB"/>
        </w:rPr>
        <w:t>Vojvođanska</w:t>
      </w:r>
      <w:proofErr w:type="spellEnd"/>
      <w:r w:rsidRPr="00637CBA">
        <w:rPr>
          <w:sz w:val="22"/>
          <w:szCs w:val="22"/>
          <w:lang w:val="en-GB"/>
        </w:rPr>
        <w:t xml:space="preserve"> 47</w:t>
      </w:r>
    </w:p>
    <w:p w14:paraId="28C284EA" w14:textId="710AC575" w:rsidR="00E052AF" w:rsidRPr="00E052AF" w:rsidRDefault="00637CBA" w:rsidP="00637CBA">
      <w:pPr>
        <w:pStyle w:val="Blockquote"/>
        <w:tabs>
          <w:tab w:val="left" w:pos="709"/>
        </w:tabs>
        <w:spacing w:before="0" w:after="0"/>
        <w:ind w:left="706"/>
        <w:rPr>
          <w:sz w:val="22"/>
          <w:szCs w:val="22"/>
          <w:lang w:val="en-GB"/>
        </w:rPr>
      </w:pPr>
      <w:r w:rsidRPr="00637CBA">
        <w:rPr>
          <w:sz w:val="22"/>
          <w:szCs w:val="22"/>
          <w:lang w:val="en-GB"/>
        </w:rPr>
        <w:t xml:space="preserve">25000 </w:t>
      </w:r>
      <w:proofErr w:type="spellStart"/>
      <w:r w:rsidRPr="00637CBA">
        <w:rPr>
          <w:sz w:val="22"/>
          <w:szCs w:val="22"/>
          <w:lang w:val="en-GB"/>
        </w:rPr>
        <w:t>Sombor</w:t>
      </w:r>
      <w:proofErr w:type="spellEnd"/>
    </w:p>
    <w:p w14:paraId="1C7BC3BC" w14:textId="77777777" w:rsidR="00C534C6" w:rsidRPr="0024391D" w:rsidRDefault="00C534C6" w:rsidP="0024391D">
      <w:pPr>
        <w:pStyle w:val="Blockquote"/>
        <w:tabs>
          <w:tab w:val="left" w:pos="709"/>
        </w:tabs>
        <w:spacing w:before="0" w:after="0"/>
        <w:ind w:left="706"/>
        <w:rPr>
          <w:rStyle w:val="Emphasis"/>
          <w:i w:val="0"/>
          <w:sz w:val="22"/>
          <w:szCs w:val="22"/>
          <w:lang w:val="en-GB"/>
        </w:rPr>
      </w:pPr>
    </w:p>
    <w:p w14:paraId="2046EF51" w14:textId="77777777" w:rsidR="00E23824" w:rsidRPr="003F1149" w:rsidRDefault="00E23824" w:rsidP="00C65475">
      <w:pPr>
        <w:keepNext/>
        <w:keepLines/>
        <w:widowControl/>
        <w:tabs>
          <w:tab w:val="left" w:pos="1134"/>
        </w:tabs>
        <w:snapToGrid w:val="0"/>
        <w:ind w:left="709"/>
        <w:jc w:val="center"/>
        <w:rPr>
          <w:rStyle w:val="Strong"/>
          <w:sz w:val="28"/>
          <w:szCs w:val="28"/>
          <w:lang w:val="en-GB"/>
        </w:rPr>
      </w:pPr>
      <w:r w:rsidRPr="003F1149">
        <w:rPr>
          <w:rStyle w:val="Strong"/>
          <w:sz w:val="28"/>
          <w:szCs w:val="28"/>
          <w:lang w:val="en-GB"/>
        </w:rPr>
        <w:t>CONTRACT SPECIFICATIONS</w:t>
      </w:r>
    </w:p>
    <w:p w14:paraId="5C57BFEE" w14:textId="77777777" w:rsidR="00E23824" w:rsidRPr="00A336A0" w:rsidRDefault="00E23824" w:rsidP="00C65475">
      <w:pPr>
        <w:keepNext/>
        <w:keepLines/>
        <w:widowControl/>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 xml:space="preserve">Description of the contract </w:t>
      </w:r>
    </w:p>
    <w:p w14:paraId="2D6AEE92" w14:textId="3E57E1F7" w:rsidR="00E23824" w:rsidRPr="00637CBA" w:rsidRDefault="00637CBA" w:rsidP="00C522C2">
      <w:pPr>
        <w:pStyle w:val="Blockquote"/>
        <w:ind w:left="709"/>
        <w:jc w:val="both"/>
        <w:rPr>
          <w:sz w:val="22"/>
          <w:szCs w:val="22"/>
          <w:lang w:val="en-GB"/>
        </w:rPr>
      </w:pPr>
      <w:r w:rsidRPr="00637CBA">
        <w:rPr>
          <w:sz w:val="22"/>
          <w:szCs w:val="22"/>
          <w:lang w:val="en-GB"/>
        </w:rPr>
        <w:t xml:space="preserve">Public Health Institute </w:t>
      </w:r>
      <w:proofErr w:type="spellStart"/>
      <w:r w:rsidRPr="00637CBA">
        <w:rPr>
          <w:sz w:val="22"/>
          <w:szCs w:val="22"/>
          <w:lang w:val="en-GB"/>
        </w:rPr>
        <w:t>Sombor</w:t>
      </w:r>
      <w:proofErr w:type="spellEnd"/>
      <w:r w:rsidR="00C522C2" w:rsidRPr="00637CBA">
        <w:rPr>
          <w:sz w:val="22"/>
          <w:szCs w:val="22"/>
          <w:lang w:val="en-GB"/>
        </w:rPr>
        <w:t xml:space="preserve"> is implementing </w:t>
      </w:r>
      <w:proofErr w:type="spellStart"/>
      <w:r w:rsidR="00C522C2" w:rsidRPr="00637CBA">
        <w:rPr>
          <w:sz w:val="22"/>
          <w:szCs w:val="22"/>
          <w:lang w:val="en-GB"/>
        </w:rPr>
        <w:t>Interreg</w:t>
      </w:r>
      <w:proofErr w:type="spellEnd"/>
      <w:r w:rsidR="00C522C2" w:rsidRPr="00637CBA">
        <w:rPr>
          <w:sz w:val="22"/>
          <w:szCs w:val="22"/>
          <w:lang w:val="en-GB"/>
        </w:rPr>
        <w:t xml:space="preserve"> IPA CBC </w:t>
      </w:r>
      <w:r w:rsidR="00E052AF" w:rsidRPr="00637CBA">
        <w:rPr>
          <w:sz w:val="22"/>
          <w:szCs w:val="22"/>
          <w:lang w:val="en-GB"/>
        </w:rPr>
        <w:t>Hungary</w:t>
      </w:r>
      <w:r w:rsidR="00C522C2" w:rsidRPr="00637CBA">
        <w:rPr>
          <w:sz w:val="22"/>
          <w:szCs w:val="22"/>
          <w:lang w:val="en-GB"/>
        </w:rPr>
        <w:t xml:space="preserve">-Serbia project. According to Procurement plan and Project budget is planned to procure the </w:t>
      </w:r>
      <w:r>
        <w:rPr>
          <w:sz w:val="22"/>
          <w:szCs w:val="22"/>
          <w:lang w:val="en-GB"/>
        </w:rPr>
        <w:t>laboratory</w:t>
      </w:r>
      <w:r w:rsidR="00E052AF" w:rsidRPr="00637CBA">
        <w:rPr>
          <w:sz w:val="22"/>
          <w:szCs w:val="22"/>
          <w:lang w:val="en-GB"/>
        </w:rPr>
        <w:t xml:space="preserve"> </w:t>
      </w:r>
      <w:r w:rsidR="00C522C2" w:rsidRPr="00637CBA">
        <w:rPr>
          <w:sz w:val="22"/>
          <w:szCs w:val="22"/>
          <w:lang w:val="en-GB"/>
        </w:rPr>
        <w:t>equipment</w:t>
      </w:r>
      <w:r w:rsidR="00F208F7">
        <w:rPr>
          <w:sz w:val="22"/>
          <w:szCs w:val="22"/>
          <w:lang w:val="en-GB"/>
        </w:rPr>
        <w:t xml:space="preserve"> and consumables</w:t>
      </w:r>
      <w:r>
        <w:rPr>
          <w:sz w:val="22"/>
          <w:szCs w:val="22"/>
          <w:lang w:val="en-GB"/>
        </w:rPr>
        <w:t xml:space="preserve"> which will be used for researches and analysis of various samples</w:t>
      </w:r>
      <w:r w:rsidR="00C522C2" w:rsidRPr="00637CBA">
        <w:rPr>
          <w:sz w:val="22"/>
          <w:szCs w:val="22"/>
          <w:lang w:val="en-GB"/>
        </w:rPr>
        <w:t>.</w:t>
      </w:r>
      <w:r>
        <w:rPr>
          <w:sz w:val="22"/>
          <w:szCs w:val="22"/>
          <w:lang w:val="en-GB"/>
        </w:rPr>
        <w:t xml:space="preserve"> All equipment must be delivered at </w:t>
      </w:r>
      <w:proofErr w:type="spellStart"/>
      <w:r>
        <w:rPr>
          <w:sz w:val="22"/>
          <w:szCs w:val="22"/>
          <w:lang w:val="en-GB"/>
        </w:rPr>
        <w:t>Sombor</w:t>
      </w:r>
      <w:proofErr w:type="spellEnd"/>
      <w:r>
        <w:rPr>
          <w:sz w:val="22"/>
          <w:szCs w:val="22"/>
          <w:lang w:val="en-GB"/>
        </w:rPr>
        <w:t xml:space="preserve">, </w:t>
      </w:r>
      <w:proofErr w:type="spellStart"/>
      <w:r>
        <w:rPr>
          <w:sz w:val="22"/>
          <w:szCs w:val="22"/>
          <w:lang w:val="en-GB"/>
        </w:rPr>
        <w:t>Vojvođanska</w:t>
      </w:r>
      <w:proofErr w:type="spellEnd"/>
      <w:r>
        <w:rPr>
          <w:sz w:val="22"/>
          <w:szCs w:val="22"/>
          <w:lang w:val="en-GB"/>
        </w:rPr>
        <w:t xml:space="preserve"> 47. Implementation of the contracts </w:t>
      </w:r>
      <w:r w:rsidR="00F208F7">
        <w:rPr>
          <w:sz w:val="22"/>
          <w:szCs w:val="22"/>
          <w:lang w:val="en-GB"/>
        </w:rPr>
        <w:t>will be 2</w:t>
      </w:r>
      <w:r>
        <w:rPr>
          <w:sz w:val="22"/>
          <w:szCs w:val="22"/>
          <w:lang w:val="en-GB"/>
        </w:rPr>
        <w:t xml:space="preserve"> months</w:t>
      </w:r>
      <w:r w:rsidR="00F208F7">
        <w:rPr>
          <w:sz w:val="22"/>
          <w:szCs w:val="22"/>
          <w:lang w:val="en-GB"/>
        </w:rPr>
        <w:t xml:space="preserve"> for the lot no. 1 and 6 months for lot no. 2 and 9 months for lot no. 3</w:t>
      </w:r>
      <w:r>
        <w:rPr>
          <w:sz w:val="22"/>
          <w:szCs w:val="22"/>
          <w:lang w:val="en-GB"/>
        </w:rPr>
        <w:t xml:space="preserve"> from the date of contract signing.</w:t>
      </w:r>
    </w:p>
    <w:p w14:paraId="7A4F1A19" w14:textId="77777777" w:rsidR="00E23824" w:rsidRPr="00A336A0" w:rsidRDefault="00E23824" w:rsidP="00A506DB">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Number and titles of lots</w:t>
      </w:r>
    </w:p>
    <w:p w14:paraId="579813B0" w14:textId="307A284B" w:rsidR="00F208F7" w:rsidRPr="00F208F7" w:rsidRDefault="00F208F7" w:rsidP="00F208F7">
      <w:pPr>
        <w:pStyle w:val="Blockquote"/>
        <w:spacing w:before="0" w:after="0"/>
        <w:ind w:left="706"/>
        <w:jc w:val="both"/>
        <w:rPr>
          <w:rStyle w:val="Emphasis"/>
          <w:i w:val="0"/>
          <w:sz w:val="22"/>
          <w:szCs w:val="22"/>
          <w:lang w:val="en-GB"/>
        </w:rPr>
      </w:pPr>
      <w:r w:rsidRPr="00F208F7">
        <w:rPr>
          <w:rStyle w:val="Emphasis"/>
          <w:i w:val="0"/>
          <w:sz w:val="22"/>
          <w:szCs w:val="22"/>
          <w:lang w:val="en-GB"/>
        </w:rPr>
        <w:t xml:space="preserve">Lot no. 1 – Manta, ultrasonic bath, Microwave digestion system and consumables </w:t>
      </w:r>
    </w:p>
    <w:p w14:paraId="003821AE" w14:textId="74DF2ACE" w:rsidR="00F208F7" w:rsidRPr="00F208F7" w:rsidRDefault="00F208F7" w:rsidP="00F208F7">
      <w:pPr>
        <w:pStyle w:val="Blockquote"/>
        <w:spacing w:before="0" w:after="0"/>
        <w:ind w:left="706"/>
        <w:jc w:val="both"/>
        <w:rPr>
          <w:rStyle w:val="Emphasis"/>
          <w:i w:val="0"/>
          <w:sz w:val="22"/>
          <w:szCs w:val="22"/>
          <w:lang w:val="en-GB"/>
        </w:rPr>
      </w:pPr>
      <w:r w:rsidRPr="00F208F7">
        <w:rPr>
          <w:rStyle w:val="Emphasis"/>
          <w:i w:val="0"/>
          <w:sz w:val="22"/>
          <w:szCs w:val="22"/>
          <w:lang w:val="en-GB"/>
        </w:rPr>
        <w:t xml:space="preserve">Lot no. 2 - FTIR-ATR microscope </w:t>
      </w:r>
    </w:p>
    <w:p w14:paraId="4D947083" w14:textId="0470C26B" w:rsidR="00F208F7" w:rsidRDefault="00F208F7" w:rsidP="00F208F7">
      <w:pPr>
        <w:pStyle w:val="Blockquote"/>
        <w:spacing w:before="0" w:after="0"/>
        <w:ind w:left="706"/>
        <w:jc w:val="both"/>
        <w:rPr>
          <w:rStyle w:val="Emphasis"/>
          <w:i w:val="0"/>
          <w:sz w:val="22"/>
          <w:szCs w:val="22"/>
          <w:lang w:val="en-GB"/>
        </w:rPr>
      </w:pPr>
      <w:r w:rsidRPr="00F208F7">
        <w:rPr>
          <w:rStyle w:val="Emphasis"/>
          <w:i w:val="0"/>
          <w:sz w:val="22"/>
          <w:szCs w:val="22"/>
          <w:lang w:val="en-GB"/>
        </w:rPr>
        <w:t>Lot no. 3 – Laboratory fridge, Evaporation system and Automated SPE System</w:t>
      </w:r>
    </w:p>
    <w:p w14:paraId="3DA92438" w14:textId="77777777" w:rsidR="00E23824" w:rsidRPr="003F1149" w:rsidRDefault="00E23824" w:rsidP="0088725C">
      <w:pPr>
        <w:pStyle w:val="Blockquote"/>
        <w:spacing w:before="400"/>
        <w:ind w:left="357" w:right="0"/>
        <w:jc w:val="center"/>
        <w:rPr>
          <w:rStyle w:val="Strong"/>
          <w:sz w:val="28"/>
          <w:szCs w:val="28"/>
          <w:lang w:val="en-GB"/>
        </w:rPr>
      </w:pPr>
      <w:r w:rsidRPr="003F1149">
        <w:rPr>
          <w:rStyle w:val="Strong"/>
          <w:sz w:val="28"/>
          <w:szCs w:val="28"/>
          <w:lang w:val="en-GB"/>
        </w:rPr>
        <w:t>TERMS OF PARTICIPATION</w:t>
      </w:r>
    </w:p>
    <w:p w14:paraId="074A3945" w14:textId="7C934B7E" w:rsidR="001462B0" w:rsidRPr="001462B0" w:rsidRDefault="00E23824" w:rsidP="001462B0">
      <w:pPr>
        <w:numPr>
          <w:ilvl w:val="0"/>
          <w:numId w:val="35"/>
        </w:numPr>
        <w:tabs>
          <w:tab w:val="clear" w:pos="644"/>
          <w:tab w:val="num" w:pos="709"/>
        </w:tabs>
        <w:ind w:left="709"/>
        <w:outlineLvl w:val="0"/>
        <w:rPr>
          <w:b/>
          <w:szCs w:val="24"/>
          <w:lang w:val="en-GB"/>
        </w:rPr>
      </w:pPr>
      <w:r w:rsidRPr="00A336A0">
        <w:rPr>
          <w:rStyle w:val="Strong"/>
          <w:szCs w:val="24"/>
          <w:lang w:val="en-GB"/>
        </w:rPr>
        <w:t>Eligibility and rules of origin</w:t>
      </w:r>
      <w:r w:rsidR="00AF346B" w:rsidRPr="00A336A0">
        <w:rPr>
          <w:rStyle w:val="Strong"/>
          <w:szCs w:val="24"/>
          <w:lang w:val="en-GB"/>
        </w:rPr>
        <w:t xml:space="preserve"> </w:t>
      </w:r>
      <w:bookmarkStart w:id="1" w:name="_DV_M201"/>
      <w:bookmarkStart w:id="2" w:name="_Hlk507432484"/>
      <w:bookmarkEnd w:id="1"/>
    </w:p>
    <w:p w14:paraId="1A80C20E" w14:textId="6EAD37F0" w:rsidR="001462B0" w:rsidRDefault="001462B0" w:rsidP="00AC2A69">
      <w:pPr>
        <w:pStyle w:val="Blockquote"/>
        <w:ind w:left="709" w:right="1"/>
        <w:jc w:val="both"/>
        <w:rPr>
          <w:sz w:val="22"/>
          <w:szCs w:val="22"/>
          <w:lang w:val="en-GB"/>
        </w:rPr>
      </w:pPr>
      <w:r w:rsidRPr="001462B0">
        <w:rPr>
          <w:sz w:val="22"/>
          <w:szCs w:val="22"/>
          <w:lang w:val="en-GB"/>
        </w:rPr>
        <w:t xml:space="preserve">Participation in the award of procurement contracts and other award procedures for actions financed under the Programme </w:t>
      </w:r>
      <w:r>
        <w:rPr>
          <w:sz w:val="22"/>
          <w:szCs w:val="22"/>
          <w:lang w:val="en-GB"/>
        </w:rPr>
        <w:t>is</w:t>
      </w:r>
      <w:r w:rsidRPr="001462B0">
        <w:rPr>
          <w:sz w:val="22"/>
          <w:szCs w:val="22"/>
          <w:lang w:val="en-GB"/>
        </w:rPr>
        <w:t xml:space="preserve"> open to all </w:t>
      </w:r>
      <w:r>
        <w:rPr>
          <w:sz w:val="22"/>
          <w:szCs w:val="22"/>
          <w:lang w:val="en-GB"/>
        </w:rPr>
        <w:t>legal</w:t>
      </w:r>
      <w:r w:rsidRPr="001462B0">
        <w:rPr>
          <w:sz w:val="22"/>
          <w:szCs w:val="22"/>
          <w:lang w:val="en-GB"/>
        </w:rPr>
        <w:t xml:space="preserve"> persons which are effectively established in </w:t>
      </w:r>
      <w:r w:rsidRPr="001462B0">
        <w:rPr>
          <w:sz w:val="22"/>
          <w:szCs w:val="22"/>
          <w:lang w:val="en-GB"/>
        </w:rPr>
        <w:lastRenderedPageBreak/>
        <w:t>the participating countries, other Member States, other IPA II</w:t>
      </w:r>
      <w:r w:rsidR="00C7733C">
        <w:rPr>
          <w:sz w:val="22"/>
          <w:szCs w:val="22"/>
          <w:lang w:val="en-GB"/>
        </w:rPr>
        <w:t>I</w:t>
      </w:r>
      <w:r w:rsidRPr="001462B0">
        <w:rPr>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p>
    <w:p w14:paraId="28643512" w14:textId="0647E103" w:rsidR="001462B0" w:rsidRPr="001462B0" w:rsidRDefault="001462B0" w:rsidP="001462B0">
      <w:pPr>
        <w:pStyle w:val="Blockquote"/>
        <w:ind w:left="709" w:right="1"/>
        <w:jc w:val="both"/>
        <w:rPr>
          <w:sz w:val="22"/>
          <w:szCs w:val="22"/>
          <w:lang w:val="en-GB"/>
        </w:rPr>
      </w:pPr>
      <w:r w:rsidRPr="001462B0">
        <w:rPr>
          <w:sz w:val="22"/>
          <w:szCs w:val="22"/>
          <w:lang w:val="en-GB"/>
        </w:rPr>
        <w:t>All supplies purchased under a procurement contract, or in accordance with a grant agreement, financed under IPA I</w:t>
      </w:r>
      <w:r w:rsidR="00C7733C">
        <w:rPr>
          <w:sz w:val="22"/>
          <w:szCs w:val="22"/>
          <w:lang w:val="en-GB"/>
        </w:rPr>
        <w:t>I</w:t>
      </w:r>
      <w:r w:rsidRPr="001462B0">
        <w:rPr>
          <w:sz w:val="22"/>
          <w:szCs w:val="22"/>
          <w:lang w:val="en-GB"/>
        </w:rPr>
        <w:t>I shall originate from an eligible country or from any country which is eligible under the rules of the partner or other donor or member state or determined in the constitutive act of the trust fund.</w:t>
      </w:r>
    </w:p>
    <w:p w14:paraId="6D09EA21" w14:textId="4E977DEF" w:rsidR="001462B0" w:rsidRDefault="001462B0" w:rsidP="001462B0">
      <w:pPr>
        <w:pStyle w:val="Blockquote"/>
        <w:ind w:left="709" w:right="1"/>
        <w:jc w:val="both"/>
        <w:rPr>
          <w:sz w:val="22"/>
          <w:szCs w:val="22"/>
          <w:lang w:val="en-GB"/>
        </w:rPr>
      </w:pPr>
      <w:r w:rsidRPr="001462B0">
        <w:rPr>
          <w:sz w:val="22"/>
          <w:szCs w:val="22"/>
          <w:lang w:val="en-GB"/>
        </w:rPr>
        <w:t xml:space="preserve">As the </w:t>
      </w:r>
      <w:r w:rsidR="00E052AF">
        <w:rPr>
          <w:sz w:val="22"/>
          <w:szCs w:val="22"/>
          <w:lang w:val="en-GB"/>
        </w:rPr>
        <w:t>Hungarian</w:t>
      </w:r>
      <w:r w:rsidRPr="001462B0">
        <w:rPr>
          <w:sz w:val="22"/>
          <w:szCs w:val="22"/>
          <w:lang w:val="en-GB"/>
        </w:rPr>
        <w:t xml:space="preserve"> national rules do not contain any restrictions as regards the rules of origin, all goods can originate from any country, irrespective of any thresholds.</w:t>
      </w:r>
    </w:p>
    <w:bookmarkEnd w:id="2"/>
    <w:p w14:paraId="3FA5D6A2" w14:textId="3426496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Grounds for exclusion</w:t>
      </w:r>
    </w:p>
    <w:p w14:paraId="5827D459" w14:textId="29A28961" w:rsidR="00E23824" w:rsidRPr="003F1149" w:rsidRDefault="00E23824" w:rsidP="00AC2A69">
      <w:pPr>
        <w:pStyle w:val="Blockquote"/>
        <w:ind w:left="709" w:right="1"/>
        <w:jc w:val="both"/>
        <w:rPr>
          <w:b/>
          <w:i/>
          <w:sz w:val="22"/>
          <w:szCs w:val="22"/>
          <w:lang w:val="en-GB"/>
        </w:rPr>
      </w:pPr>
      <w:r w:rsidRPr="003F1149">
        <w:rPr>
          <w:sz w:val="22"/>
          <w:szCs w:val="22"/>
          <w:lang w:val="en-GB"/>
        </w:rPr>
        <w:t xml:space="preserve">Tenderers must </w:t>
      </w:r>
      <w:r w:rsidR="006A1583" w:rsidRPr="003F1149">
        <w:rPr>
          <w:sz w:val="22"/>
          <w:szCs w:val="22"/>
          <w:lang w:val="en-GB"/>
        </w:rPr>
        <w:t xml:space="preserve">submit a </w:t>
      </w:r>
      <w:r w:rsidR="00AF346B" w:rsidRPr="003F1149">
        <w:rPr>
          <w:sz w:val="22"/>
          <w:szCs w:val="22"/>
          <w:lang w:val="en-GB"/>
        </w:rPr>
        <w:t xml:space="preserve">signed </w:t>
      </w:r>
      <w:r w:rsidR="00DC2049" w:rsidRPr="003F1149">
        <w:rPr>
          <w:sz w:val="22"/>
          <w:szCs w:val="22"/>
          <w:lang w:val="en-GB"/>
        </w:rPr>
        <w:t xml:space="preserve">declaration, included in the Tender Form for a Supply Contract, </w:t>
      </w:r>
      <w:r w:rsidR="006A1583" w:rsidRPr="003F1149">
        <w:rPr>
          <w:sz w:val="22"/>
          <w:szCs w:val="22"/>
          <w:lang w:val="en-GB"/>
        </w:rPr>
        <w:t xml:space="preserve">to the effect </w:t>
      </w:r>
      <w:r w:rsidRPr="003F1149">
        <w:rPr>
          <w:sz w:val="22"/>
          <w:szCs w:val="22"/>
          <w:lang w:val="en-GB"/>
        </w:rPr>
        <w:t xml:space="preserve">that they are not in any of </w:t>
      </w:r>
      <w:r w:rsidRPr="002116E1">
        <w:rPr>
          <w:sz w:val="22"/>
          <w:szCs w:val="22"/>
          <w:lang w:val="en-GB"/>
        </w:rPr>
        <w:t>the situations listed in point 2</w:t>
      </w:r>
      <w:r w:rsidR="0081446D">
        <w:rPr>
          <w:sz w:val="22"/>
          <w:szCs w:val="22"/>
          <w:lang w:val="en-GB"/>
        </w:rPr>
        <w:t>.6.10.1.</w:t>
      </w:r>
      <w:r w:rsidRPr="002116E1">
        <w:rPr>
          <w:sz w:val="22"/>
          <w:szCs w:val="22"/>
          <w:lang w:val="en-GB"/>
        </w:rPr>
        <w:t xml:space="preserve"> </w:t>
      </w:r>
      <w:proofErr w:type="gramStart"/>
      <w:r w:rsidRPr="002116E1">
        <w:rPr>
          <w:sz w:val="22"/>
          <w:szCs w:val="22"/>
          <w:lang w:val="en-GB"/>
        </w:rPr>
        <w:t>of</w:t>
      </w:r>
      <w:proofErr w:type="gramEnd"/>
      <w:r w:rsidRPr="002116E1">
        <w:rPr>
          <w:sz w:val="22"/>
          <w:szCs w:val="22"/>
          <w:lang w:val="en-GB"/>
        </w:rPr>
        <w:t xml:space="preserve"> the Practical Guide.</w:t>
      </w:r>
    </w:p>
    <w:p w14:paraId="0B0A4FD3"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Number of tenders</w:t>
      </w:r>
    </w:p>
    <w:p w14:paraId="25A4FDF0" w14:textId="3AF8B21D" w:rsidR="00E23824" w:rsidRPr="003F1149" w:rsidRDefault="00E23824" w:rsidP="00AC2A69">
      <w:pPr>
        <w:pStyle w:val="Blockquote"/>
        <w:ind w:left="709" w:right="1"/>
        <w:jc w:val="both"/>
        <w:rPr>
          <w:sz w:val="22"/>
          <w:szCs w:val="22"/>
          <w:lang w:val="en-GB"/>
        </w:rPr>
      </w:pPr>
      <w:r w:rsidRPr="003F1149">
        <w:rPr>
          <w:sz w:val="22"/>
          <w:szCs w:val="22"/>
          <w:lang w:val="en-GB"/>
        </w:rPr>
        <w:t xml:space="preserve">Tenderers may submit </w:t>
      </w:r>
      <w:r w:rsidR="00071260" w:rsidRPr="003F1149">
        <w:rPr>
          <w:sz w:val="22"/>
          <w:szCs w:val="22"/>
          <w:lang w:val="en-GB"/>
        </w:rPr>
        <w:t>only one tender per lot</w:t>
      </w:r>
      <w:r w:rsidRPr="003F1149">
        <w:rPr>
          <w:sz w:val="22"/>
          <w:szCs w:val="22"/>
          <w:lang w:val="en-GB"/>
        </w:rPr>
        <w:t xml:space="preserve">. Tenders for parts of a lot will not be considered. Any tenderer may state in its tender that it would offer a discount in the event that its tender is accepted for more than one lot. Tenderers </w:t>
      </w:r>
      <w:r w:rsidRPr="0024391D">
        <w:rPr>
          <w:sz w:val="22"/>
          <w:szCs w:val="22"/>
          <w:lang w:val="en-GB"/>
        </w:rPr>
        <w:t>may not</w:t>
      </w:r>
      <w:r w:rsidRPr="003F1149">
        <w:rPr>
          <w:sz w:val="22"/>
          <w:szCs w:val="22"/>
          <w:lang w:val="en-GB"/>
        </w:rPr>
        <w:t xml:space="preserve"> submit a tender for a variant solution in addition to their tender for the supplies required in the tender dossier.</w:t>
      </w:r>
    </w:p>
    <w:p w14:paraId="45AEA113"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Tender guarantee</w:t>
      </w:r>
    </w:p>
    <w:p w14:paraId="1DFAD98A" w14:textId="2EDB70A8" w:rsidR="00E23824" w:rsidRPr="003F1149" w:rsidRDefault="00E052AF" w:rsidP="00AC2A69">
      <w:pPr>
        <w:pStyle w:val="Blockquote"/>
        <w:ind w:left="709" w:right="1"/>
        <w:jc w:val="both"/>
        <w:rPr>
          <w:sz w:val="22"/>
          <w:szCs w:val="22"/>
          <w:lang w:val="en-GB"/>
        </w:rPr>
      </w:pPr>
      <w:r>
        <w:rPr>
          <w:sz w:val="22"/>
          <w:szCs w:val="22"/>
          <w:lang w:val="en-GB"/>
        </w:rPr>
        <w:t>No tender guarantee is required.</w:t>
      </w:r>
    </w:p>
    <w:p w14:paraId="10ADEF80" w14:textId="77777777" w:rsidR="00E23824" w:rsidRPr="00A336A0" w:rsidRDefault="00E23824" w:rsidP="00AC2A69">
      <w:pPr>
        <w:keepNext/>
        <w:keepLines/>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Performance guarantee</w:t>
      </w:r>
    </w:p>
    <w:p w14:paraId="213F7760" w14:textId="61B414CD" w:rsidR="00505A18" w:rsidRPr="006B31D5" w:rsidRDefault="00A771F3" w:rsidP="00AC2A69">
      <w:pPr>
        <w:spacing w:before="0" w:after="120"/>
        <w:ind w:left="709" w:right="1"/>
        <w:jc w:val="both"/>
        <w:rPr>
          <w:color w:val="000000"/>
          <w:sz w:val="22"/>
          <w:szCs w:val="22"/>
          <w:lang w:val="en-GB"/>
        </w:rPr>
      </w:pPr>
      <w:r w:rsidRPr="0024391D">
        <w:rPr>
          <w:color w:val="000000"/>
          <w:sz w:val="22"/>
          <w:szCs w:val="22"/>
        </w:rPr>
        <w:t>No performance guarantee is required.</w:t>
      </w:r>
      <w:r w:rsidR="0043250C" w:rsidRPr="0024391D">
        <w:rPr>
          <w:color w:val="000000"/>
          <w:sz w:val="22"/>
          <w:szCs w:val="22"/>
          <w:lang w:val="en-GB"/>
        </w:rPr>
        <w:t xml:space="preserve"> </w:t>
      </w:r>
    </w:p>
    <w:p w14:paraId="1AD3685B"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Information meeting and/or site visit</w:t>
      </w:r>
    </w:p>
    <w:p w14:paraId="47B73575" w14:textId="548ED5B6" w:rsidR="000853AF" w:rsidRPr="002116E1" w:rsidRDefault="00E23824" w:rsidP="0024391D">
      <w:pPr>
        <w:pStyle w:val="Blockquote"/>
        <w:ind w:left="709"/>
        <w:rPr>
          <w:sz w:val="22"/>
          <w:szCs w:val="22"/>
          <w:lang w:val="en-GB"/>
        </w:rPr>
      </w:pPr>
      <w:r w:rsidRPr="009C235D">
        <w:rPr>
          <w:sz w:val="22"/>
          <w:szCs w:val="22"/>
          <w:lang w:val="en-GB"/>
        </w:rPr>
        <w:t>No information meeting is planned</w:t>
      </w:r>
      <w:r w:rsidR="000853AF" w:rsidRPr="000853AF">
        <w:rPr>
          <w:sz w:val="22"/>
          <w:szCs w:val="22"/>
          <w:lang w:val="en-GB"/>
        </w:rPr>
        <w:t>.</w:t>
      </w:r>
    </w:p>
    <w:p w14:paraId="1233897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Tender validity</w:t>
      </w:r>
    </w:p>
    <w:p w14:paraId="5E2CFF2E" w14:textId="77777777" w:rsidR="00E23824" w:rsidRPr="003F1149" w:rsidRDefault="00E23824" w:rsidP="00AC2A69">
      <w:pPr>
        <w:pStyle w:val="Blockquote"/>
        <w:ind w:left="709" w:right="1"/>
        <w:jc w:val="both"/>
        <w:rPr>
          <w:sz w:val="22"/>
          <w:szCs w:val="22"/>
          <w:lang w:val="en-GB"/>
        </w:rPr>
      </w:pPr>
      <w:r w:rsidRPr="003F1149">
        <w:rPr>
          <w:sz w:val="22"/>
          <w:szCs w:val="22"/>
          <w:lang w:val="en-GB"/>
        </w:rPr>
        <w:t>Tenders must remain valid for a period of 90 days after the deadline for submission of tenders.</w:t>
      </w:r>
      <w:r w:rsidR="007A042A">
        <w:rPr>
          <w:sz w:val="22"/>
          <w:szCs w:val="22"/>
          <w:lang w:val="en-GB"/>
        </w:rPr>
        <w:t xml:space="preserve"> </w:t>
      </w:r>
      <w:r w:rsidR="0003151B" w:rsidRPr="00D85D0B">
        <w:rPr>
          <w:sz w:val="22"/>
          <w:szCs w:val="22"/>
          <w:lang w:val="en-GB"/>
        </w:rPr>
        <w:t xml:space="preserve">In exceptional circumstances, the </w:t>
      </w:r>
      <w:r w:rsidR="00EC6129">
        <w:rPr>
          <w:sz w:val="22"/>
          <w:szCs w:val="22"/>
          <w:lang w:val="en-GB"/>
        </w:rPr>
        <w:t>Project partner</w:t>
      </w:r>
      <w:r w:rsidR="0003151B" w:rsidRPr="00D85D0B">
        <w:rPr>
          <w:sz w:val="22"/>
          <w:szCs w:val="22"/>
          <w:lang w:val="en-GB"/>
        </w:rPr>
        <w:t xml:space="preserve"> may, before the validity period expires, request that tenderers extend the validity of tenders for a specific period</w:t>
      </w:r>
      <w:r w:rsidR="0003151B">
        <w:rPr>
          <w:sz w:val="22"/>
          <w:szCs w:val="22"/>
          <w:lang w:val="en-GB"/>
        </w:rPr>
        <w:t xml:space="preserve"> (see para 8.2 of the instructions </w:t>
      </w:r>
      <w:r w:rsidR="0003151B" w:rsidRPr="003F1149">
        <w:rPr>
          <w:sz w:val="22"/>
          <w:szCs w:val="22"/>
          <w:lang w:val="en-GB"/>
        </w:rPr>
        <w:t>to tenderers</w:t>
      </w:r>
      <w:r w:rsidR="0003151B">
        <w:rPr>
          <w:sz w:val="22"/>
          <w:szCs w:val="22"/>
          <w:lang w:val="en-GB"/>
        </w:rPr>
        <w:t>).</w:t>
      </w:r>
    </w:p>
    <w:p w14:paraId="7F4671F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 xml:space="preserve">Period of </w:t>
      </w:r>
      <w:r w:rsidR="00AF46E5" w:rsidRPr="00A336A0">
        <w:rPr>
          <w:rStyle w:val="Strong"/>
          <w:szCs w:val="24"/>
          <w:lang w:val="en-GB"/>
        </w:rPr>
        <w:t xml:space="preserve">implementation </w:t>
      </w:r>
      <w:r w:rsidR="00065477">
        <w:rPr>
          <w:rStyle w:val="Strong"/>
          <w:szCs w:val="24"/>
          <w:lang w:val="en-GB"/>
        </w:rPr>
        <w:t>of tasks</w:t>
      </w:r>
    </w:p>
    <w:p w14:paraId="3A687F04" w14:textId="18843508" w:rsidR="00E23824" w:rsidRPr="0024391D" w:rsidRDefault="00C534C6" w:rsidP="0024391D">
      <w:pPr>
        <w:pStyle w:val="Blockquote"/>
        <w:ind w:left="709" w:right="1"/>
        <w:jc w:val="both"/>
        <w:rPr>
          <w:sz w:val="22"/>
          <w:szCs w:val="22"/>
          <w:lang w:val="en-GB"/>
        </w:rPr>
      </w:pPr>
      <w:r>
        <w:rPr>
          <w:sz w:val="22"/>
          <w:lang w:val="en-GB"/>
        </w:rPr>
        <w:t>Period of implementation of tasks shall be</w:t>
      </w:r>
      <w:r w:rsidRPr="007B70EE">
        <w:rPr>
          <w:sz w:val="22"/>
          <w:lang w:val="en-GB"/>
        </w:rPr>
        <w:t xml:space="preserve"> </w:t>
      </w:r>
      <w:r w:rsidR="00C20F2E">
        <w:rPr>
          <w:b/>
          <w:sz w:val="22"/>
          <w:szCs w:val="22"/>
        </w:rPr>
        <w:t>Lot no. 1</w:t>
      </w:r>
      <w:r w:rsidR="00C20F2E">
        <w:rPr>
          <w:sz w:val="22"/>
          <w:szCs w:val="22"/>
        </w:rPr>
        <w:t xml:space="preserve"> is </w:t>
      </w:r>
      <w:r w:rsidR="00C20F2E">
        <w:rPr>
          <w:b/>
          <w:sz w:val="22"/>
          <w:szCs w:val="22"/>
        </w:rPr>
        <w:t>2 months</w:t>
      </w:r>
      <w:r w:rsidR="00C20F2E">
        <w:rPr>
          <w:sz w:val="22"/>
          <w:szCs w:val="22"/>
        </w:rPr>
        <w:t xml:space="preserve"> and </w:t>
      </w:r>
      <w:r w:rsidR="00C20F2E">
        <w:rPr>
          <w:b/>
          <w:sz w:val="22"/>
          <w:szCs w:val="22"/>
        </w:rPr>
        <w:t>Lot no. 2</w:t>
      </w:r>
      <w:r w:rsidR="00C20F2E">
        <w:rPr>
          <w:sz w:val="22"/>
          <w:szCs w:val="22"/>
        </w:rPr>
        <w:t xml:space="preserve"> is </w:t>
      </w:r>
      <w:r w:rsidR="00C20F2E">
        <w:rPr>
          <w:b/>
          <w:sz w:val="22"/>
          <w:szCs w:val="22"/>
        </w:rPr>
        <w:t>6 months</w:t>
      </w:r>
      <w:r w:rsidR="00C20F2E">
        <w:rPr>
          <w:sz w:val="22"/>
          <w:szCs w:val="22"/>
        </w:rPr>
        <w:t xml:space="preserve"> and </w:t>
      </w:r>
      <w:r w:rsidR="00C20F2E">
        <w:rPr>
          <w:b/>
          <w:sz w:val="22"/>
          <w:szCs w:val="22"/>
        </w:rPr>
        <w:t>Lot no. 3</w:t>
      </w:r>
      <w:r w:rsidR="00C20F2E">
        <w:rPr>
          <w:sz w:val="22"/>
          <w:szCs w:val="22"/>
        </w:rPr>
        <w:t xml:space="preserve"> is </w:t>
      </w:r>
      <w:r w:rsidR="00C20F2E">
        <w:rPr>
          <w:b/>
          <w:sz w:val="22"/>
          <w:szCs w:val="22"/>
        </w:rPr>
        <w:t xml:space="preserve">9 months </w:t>
      </w:r>
      <w:r w:rsidR="00C20F2E">
        <w:rPr>
          <w:sz w:val="22"/>
          <w:szCs w:val="22"/>
        </w:rPr>
        <w:t>from the date of both side sign the contract</w:t>
      </w:r>
      <w:r w:rsidRPr="00A940DC">
        <w:rPr>
          <w:sz w:val="22"/>
          <w:lang w:val="en-GB"/>
        </w:rPr>
        <w:t>. The implementation period</w:t>
      </w:r>
      <w:r>
        <w:rPr>
          <w:sz w:val="22"/>
          <w:lang w:val="en-GB"/>
        </w:rPr>
        <w:t xml:space="preserve"> of tasks</w:t>
      </w:r>
      <w:r w:rsidRPr="00A940DC">
        <w:rPr>
          <w:sz w:val="22"/>
          <w:lang w:val="en-GB"/>
        </w:rPr>
        <w:t xml:space="preserve"> shall run from </w:t>
      </w:r>
      <w:r w:rsidR="00C20F2E">
        <w:rPr>
          <w:b/>
          <w:sz w:val="22"/>
          <w:lang w:val="en-GB"/>
        </w:rPr>
        <w:t>February</w:t>
      </w:r>
      <w:r w:rsidR="00637CBA" w:rsidRPr="002B3076">
        <w:rPr>
          <w:b/>
          <w:sz w:val="22"/>
          <w:lang w:val="en-GB"/>
        </w:rPr>
        <w:t xml:space="preserve"> </w:t>
      </w:r>
      <w:r w:rsidR="00C20F2E">
        <w:rPr>
          <w:b/>
          <w:sz w:val="22"/>
          <w:lang w:val="en-GB"/>
        </w:rPr>
        <w:t>26</w:t>
      </w:r>
      <w:r w:rsidR="00C20F2E">
        <w:rPr>
          <w:b/>
          <w:sz w:val="22"/>
          <w:vertAlign w:val="superscript"/>
          <w:lang w:val="en-GB"/>
        </w:rPr>
        <w:t>th</w:t>
      </w:r>
      <w:r w:rsidR="00637CBA" w:rsidRPr="002B3076">
        <w:rPr>
          <w:b/>
          <w:sz w:val="22"/>
          <w:lang w:val="en-GB"/>
        </w:rPr>
        <w:t xml:space="preserve"> 202</w:t>
      </w:r>
      <w:r w:rsidR="00637CBA">
        <w:rPr>
          <w:b/>
          <w:sz w:val="22"/>
          <w:lang w:val="en-GB"/>
        </w:rPr>
        <w:t>5</w:t>
      </w:r>
      <w:r w:rsidR="00C20F2E">
        <w:rPr>
          <w:sz w:val="22"/>
          <w:lang w:val="en-GB"/>
        </w:rPr>
        <w:t>.</w:t>
      </w:r>
    </w:p>
    <w:p w14:paraId="55DD880E" w14:textId="77777777" w:rsidR="00E23824" w:rsidRPr="003F1149" w:rsidRDefault="00E23824">
      <w:pPr>
        <w:ind w:left="360"/>
        <w:jc w:val="center"/>
        <w:rPr>
          <w:rStyle w:val="Strong"/>
          <w:sz w:val="28"/>
          <w:szCs w:val="28"/>
          <w:lang w:val="en-GB"/>
        </w:rPr>
      </w:pPr>
      <w:r w:rsidRPr="003F1149">
        <w:rPr>
          <w:rStyle w:val="Strong"/>
          <w:sz w:val="28"/>
          <w:szCs w:val="28"/>
          <w:lang w:val="en-GB"/>
        </w:rPr>
        <w:t>SELECTION AND AWARD CRITERIA</w:t>
      </w:r>
    </w:p>
    <w:p w14:paraId="2EB9657E"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Selection criteria</w:t>
      </w:r>
      <w:r w:rsidR="002A5E19" w:rsidRPr="00A336A0">
        <w:rPr>
          <w:rStyle w:val="Strong"/>
          <w:szCs w:val="24"/>
          <w:lang w:val="en-GB"/>
        </w:rPr>
        <w:t xml:space="preserve"> </w:t>
      </w:r>
    </w:p>
    <w:p w14:paraId="2A3A1E8C" w14:textId="77777777" w:rsidR="005B13FB" w:rsidRPr="003F1149" w:rsidRDefault="005B13FB" w:rsidP="00AF3DC9">
      <w:pPr>
        <w:pStyle w:val="Blockquote"/>
        <w:ind w:left="709"/>
        <w:jc w:val="both"/>
        <w:rPr>
          <w:sz w:val="22"/>
          <w:szCs w:val="22"/>
          <w:lang w:val="en-GB"/>
        </w:rPr>
      </w:pPr>
      <w:r w:rsidRPr="003F1149">
        <w:rPr>
          <w:sz w:val="22"/>
          <w:szCs w:val="22"/>
          <w:lang w:val="en-GB"/>
        </w:rPr>
        <w:t>The following selection criteria will be applied to tenderers.</w:t>
      </w:r>
      <w:r w:rsidR="00F274BD">
        <w:rPr>
          <w:sz w:val="22"/>
          <w:szCs w:val="22"/>
          <w:lang w:val="en-GB"/>
        </w:rPr>
        <w:t xml:space="preserve"> </w:t>
      </w:r>
      <w:r w:rsidRPr="003F1149">
        <w:rPr>
          <w:sz w:val="22"/>
          <w:szCs w:val="22"/>
          <w:lang w:val="en-GB"/>
        </w:rPr>
        <w:t>In the case of tenders submitted by a consortium, these selection criteria will be applied to the consortium as a whole</w:t>
      </w:r>
      <w:r w:rsidR="000739E4" w:rsidRPr="000739E4">
        <w:t xml:space="preserve"> </w:t>
      </w:r>
      <w:r w:rsidR="008D6E19">
        <w:t>unless</w:t>
      </w:r>
      <w:r w:rsidR="000739E4" w:rsidRPr="000739E4">
        <w:rPr>
          <w:sz w:val="22"/>
          <w:szCs w:val="22"/>
          <w:lang w:val="en-GB"/>
        </w:rPr>
        <w:t xml:space="preserve"> specified otherwise</w:t>
      </w:r>
      <w:r w:rsidR="008A3391">
        <w:rPr>
          <w:sz w:val="22"/>
          <w:szCs w:val="22"/>
          <w:lang w:val="en-GB"/>
        </w:rPr>
        <w:t>. The selection criteria will not be applied to natural persons and single-</w:t>
      </w:r>
      <w:r w:rsidR="008A3391">
        <w:rPr>
          <w:sz w:val="22"/>
          <w:szCs w:val="22"/>
          <w:lang w:val="en-GB"/>
        </w:rPr>
        <w:lastRenderedPageBreak/>
        <w:t>member companies when they are sub-contractors</w:t>
      </w:r>
      <w:r w:rsidRPr="003F1149">
        <w:rPr>
          <w:sz w:val="22"/>
          <w:szCs w:val="22"/>
          <w:lang w:val="en-GB"/>
        </w:rPr>
        <w:t>:</w:t>
      </w:r>
    </w:p>
    <w:p w14:paraId="12B2ACFE" w14:textId="77777777" w:rsidR="00D4238C" w:rsidRPr="00D225CC" w:rsidRDefault="0088725C" w:rsidP="00D4238C">
      <w:pPr>
        <w:pStyle w:val="Blockquote"/>
        <w:ind w:left="1134" w:right="357" w:hanging="284"/>
        <w:jc w:val="both"/>
        <w:rPr>
          <w:sz w:val="22"/>
          <w:szCs w:val="22"/>
          <w:lang w:val="en-GB"/>
        </w:rPr>
      </w:pPr>
      <w:r>
        <w:rPr>
          <w:sz w:val="22"/>
          <w:szCs w:val="22"/>
          <w:lang w:val="en-GB"/>
        </w:rPr>
        <w:t>1)</w:t>
      </w:r>
      <w:r>
        <w:rPr>
          <w:sz w:val="22"/>
          <w:szCs w:val="22"/>
          <w:lang w:val="en-GB"/>
        </w:rPr>
        <w:tab/>
      </w:r>
      <w:r w:rsidR="005B13FB" w:rsidRPr="00EA36E6">
        <w:rPr>
          <w:sz w:val="22"/>
          <w:szCs w:val="22"/>
          <w:lang w:val="en-GB"/>
        </w:rPr>
        <w:t xml:space="preserve">Economic and financial </w:t>
      </w:r>
      <w:r w:rsidR="00EA5A37" w:rsidRPr="00EA36E6">
        <w:rPr>
          <w:sz w:val="22"/>
          <w:szCs w:val="22"/>
          <w:lang w:val="en-GB"/>
        </w:rPr>
        <w:t>capacity</w:t>
      </w:r>
      <w:r w:rsidR="005B13FB" w:rsidRPr="00EA36E6">
        <w:rPr>
          <w:sz w:val="22"/>
          <w:szCs w:val="22"/>
          <w:lang w:val="en-GB"/>
        </w:rPr>
        <w:t xml:space="preserve"> of </w:t>
      </w:r>
      <w:r w:rsidR="00EA5A37" w:rsidRPr="00EA36E6">
        <w:rPr>
          <w:sz w:val="22"/>
          <w:szCs w:val="22"/>
          <w:lang w:val="en-GB"/>
        </w:rPr>
        <w:t>tenderer</w:t>
      </w:r>
      <w:r w:rsidR="005B13FB" w:rsidRPr="00EA36E6">
        <w:rPr>
          <w:i/>
          <w:sz w:val="22"/>
          <w:szCs w:val="22"/>
          <w:lang w:val="en-GB"/>
        </w:rPr>
        <w:t xml:space="preserve"> </w:t>
      </w:r>
      <w:r w:rsidR="00021ECF" w:rsidRPr="00AC2A69">
        <w:rPr>
          <w:sz w:val="22"/>
          <w:szCs w:val="22"/>
          <w:lang w:val="en-GB"/>
        </w:rPr>
        <w:t>(</w:t>
      </w:r>
      <w:r w:rsidR="005B13FB" w:rsidRPr="00021ECF">
        <w:rPr>
          <w:sz w:val="22"/>
          <w:szCs w:val="22"/>
          <w:lang w:val="en-GB"/>
        </w:rPr>
        <w:t xml:space="preserve">based on </w:t>
      </w:r>
      <w:proofErr w:type="spellStart"/>
      <w:r w:rsidR="00A77260" w:rsidRPr="00021ECF">
        <w:rPr>
          <w:sz w:val="22"/>
          <w:szCs w:val="22"/>
          <w:lang w:val="en-GB"/>
        </w:rPr>
        <w:t>i.a</w:t>
      </w:r>
      <w:proofErr w:type="spellEnd"/>
      <w:r w:rsidR="00A77260" w:rsidRPr="00021ECF">
        <w:rPr>
          <w:sz w:val="22"/>
          <w:szCs w:val="22"/>
          <w:lang w:val="en-GB"/>
        </w:rPr>
        <w:t>.</w:t>
      </w:r>
      <w:r w:rsidR="00286429" w:rsidRPr="00021ECF">
        <w:rPr>
          <w:sz w:val="22"/>
          <w:szCs w:val="22"/>
          <w:lang w:val="en-GB"/>
        </w:rPr>
        <w:t xml:space="preserve"> </w:t>
      </w:r>
      <w:r w:rsidR="005B13FB" w:rsidRPr="00021ECF">
        <w:rPr>
          <w:sz w:val="22"/>
          <w:szCs w:val="22"/>
          <w:lang w:val="en-GB"/>
        </w:rPr>
        <w:t xml:space="preserve">item 3 of the </w:t>
      </w:r>
      <w:r w:rsidR="00A77260" w:rsidRPr="00021ECF">
        <w:rPr>
          <w:sz w:val="22"/>
          <w:szCs w:val="22"/>
          <w:lang w:val="en-GB"/>
        </w:rPr>
        <w:t>Tender Form for a Supply Contra</w:t>
      </w:r>
      <w:r w:rsidR="00A77260" w:rsidRPr="00A61045">
        <w:rPr>
          <w:sz w:val="22"/>
          <w:szCs w:val="22"/>
          <w:lang w:val="en-GB"/>
        </w:rPr>
        <w:t>ct</w:t>
      </w:r>
      <w:r w:rsidR="00021ECF" w:rsidRPr="00A61045">
        <w:rPr>
          <w:sz w:val="22"/>
          <w:szCs w:val="22"/>
          <w:lang w:val="en-GB"/>
        </w:rPr>
        <w:t>)</w:t>
      </w:r>
      <w:r w:rsidR="003479A1" w:rsidRPr="00A61045">
        <w:rPr>
          <w:sz w:val="22"/>
          <w:szCs w:val="22"/>
          <w:lang w:val="en-GB"/>
        </w:rPr>
        <w:t xml:space="preserve">. In case of </w:t>
      </w:r>
      <w:r w:rsidR="005067DE" w:rsidRPr="00A61045">
        <w:rPr>
          <w:sz w:val="22"/>
          <w:szCs w:val="22"/>
          <w:lang w:val="en-GB"/>
        </w:rPr>
        <w:t>tenderer</w:t>
      </w:r>
      <w:r w:rsidR="003479A1" w:rsidRPr="00A61045">
        <w:rPr>
          <w:sz w:val="22"/>
          <w:szCs w:val="22"/>
          <w:lang w:val="en-GB"/>
        </w:rPr>
        <w:t xml:space="preserve"> being a public body, equivalent information should be provided.</w:t>
      </w:r>
      <w:r w:rsidR="00D4238C">
        <w:rPr>
          <w:sz w:val="22"/>
          <w:szCs w:val="22"/>
          <w:lang w:val="en-GB"/>
        </w:rPr>
        <w:t xml:space="preserve"> The reference period which will be taken into account will be the last three years for which accounts have been closed.</w:t>
      </w:r>
    </w:p>
    <w:p w14:paraId="71A910B8" w14:textId="5B961BB1" w:rsidR="00DD16D0" w:rsidRPr="00E052AF" w:rsidRDefault="00DD16D0" w:rsidP="00C20F2E">
      <w:pPr>
        <w:ind w:left="414"/>
        <w:rPr>
          <w:sz w:val="22"/>
          <w:szCs w:val="22"/>
        </w:rPr>
      </w:pPr>
      <w:r w:rsidRPr="00E052AF">
        <w:rPr>
          <w:sz w:val="22"/>
          <w:szCs w:val="22"/>
        </w:rPr>
        <w:t>The selection criteria for</w:t>
      </w:r>
      <w:r w:rsidR="00C20F2E">
        <w:rPr>
          <w:sz w:val="22"/>
          <w:szCs w:val="22"/>
        </w:rPr>
        <w:t xml:space="preserve"> lot no. 1 and lot no. 2 and lot no. 3, for</w:t>
      </w:r>
      <w:r w:rsidRPr="00E052AF">
        <w:rPr>
          <w:sz w:val="22"/>
          <w:szCs w:val="22"/>
        </w:rPr>
        <w:t xml:space="preserve"> each tenderer are as follows:</w:t>
      </w:r>
    </w:p>
    <w:p w14:paraId="6627903D" w14:textId="77777777" w:rsidR="00973479" w:rsidRPr="00C534C6" w:rsidRDefault="00973479" w:rsidP="00C534C6">
      <w:pPr>
        <w:pStyle w:val="Blockquote"/>
        <w:tabs>
          <w:tab w:val="left" w:pos="284"/>
        </w:tabs>
        <w:ind w:left="1341" w:right="1"/>
        <w:jc w:val="both"/>
        <w:rPr>
          <w:sz w:val="22"/>
          <w:szCs w:val="22"/>
          <w:lang w:val="es-ES"/>
        </w:rPr>
      </w:pPr>
      <w:proofErr w:type="spellStart"/>
      <w:r w:rsidRPr="00C534C6">
        <w:rPr>
          <w:sz w:val="22"/>
          <w:szCs w:val="22"/>
          <w:lang w:val="es-ES"/>
        </w:rPr>
        <w:t>Criteria</w:t>
      </w:r>
      <w:proofErr w:type="spellEnd"/>
      <w:r w:rsidRPr="00C534C6">
        <w:rPr>
          <w:sz w:val="22"/>
          <w:szCs w:val="22"/>
          <w:lang w:val="es-ES"/>
        </w:rPr>
        <w:t xml:space="preserve"> </w:t>
      </w:r>
      <w:proofErr w:type="spellStart"/>
      <w:r w:rsidRPr="00C534C6">
        <w:rPr>
          <w:sz w:val="22"/>
          <w:szCs w:val="22"/>
          <w:lang w:val="es-ES"/>
        </w:rPr>
        <w:t>for</w:t>
      </w:r>
      <w:proofErr w:type="spellEnd"/>
      <w:r w:rsidRPr="00C534C6">
        <w:rPr>
          <w:sz w:val="22"/>
          <w:szCs w:val="22"/>
          <w:lang w:val="es-ES"/>
        </w:rPr>
        <w:t xml:space="preserve"> legal </w:t>
      </w:r>
      <w:proofErr w:type="spellStart"/>
      <w:r w:rsidRPr="00C534C6">
        <w:rPr>
          <w:sz w:val="22"/>
          <w:szCs w:val="22"/>
          <w:lang w:val="es-ES"/>
        </w:rPr>
        <w:t>persons</w:t>
      </w:r>
      <w:proofErr w:type="spellEnd"/>
      <w:r w:rsidRPr="00C534C6">
        <w:rPr>
          <w:sz w:val="22"/>
          <w:szCs w:val="22"/>
          <w:lang w:val="es-ES"/>
        </w:rPr>
        <w:t xml:space="preserve">: </w:t>
      </w:r>
    </w:p>
    <w:p w14:paraId="16D573EA" w14:textId="2D5FD5F8" w:rsidR="00973479" w:rsidRPr="00EC2562" w:rsidRDefault="00EC2562" w:rsidP="00EC2562">
      <w:pPr>
        <w:pStyle w:val="Blockquote"/>
        <w:spacing w:before="0"/>
        <w:ind w:left="1341" w:right="1"/>
        <w:jc w:val="both"/>
        <w:rPr>
          <w:snapToGrid/>
          <w:sz w:val="22"/>
          <w:szCs w:val="22"/>
          <w:lang w:val="es-ES"/>
        </w:rPr>
      </w:pPr>
      <w:r w:rsidRPr="00EC2562">
        <w:rPr>
          <w:sz w:val="22"/>
          <w:szCs w:val="22"/>
          <w:lang w:val="es-ES"/>
        </w:rPr>
        <w:t xml:space="preserve">- </w:t>
      </w:r>
      <w:r w:rsidRPr="00A12C53">
        <w:rPr>
          <w:b/>
          <w:sz w:val="22"/>
          <w:szCs w:val="22"/>
          <w:lang w:val="en-GB"/>
        </w:rPr>
        <w:t>the average annual turnover of the tenderer must exceed the value of financial offer</w:t>
      </w:r>
      <w:r w:rsidRPr="00EC2562">
        <w:rPr>
          <w:sz w:val="22"/>
          <w:szCs w:val="22"/>
          <w:lang w:val="en-GB"/>
        </w:rPr>
        <w:t>;</w:t>
      </w:r>
    </w:p>
    <w:p w14:paraId="021AAE3F" w14:textId="69AE1602" w:rsidR="005B13FB" w:rsidRPr="00021ECF" w:rsidRDefault="0088725C" w:rsidP="00AC2A69">
      <w:pPr>
        <w:pStyle w:val="Blockquote"/>
        <w:ind w:left="1134" w:right="1" w:hanging="284"/>
        <w:jc w:val="both"/>
        <w:rPr>
          <w:sz w:val="22"/>
          <w:szCs w:val="22"/>
          <w:lang w:val="en-GB"/>
        </w:rPr>
      </w:pPr>
      <w:r>
        <w:rPr>
          <w:sz w:val="22"/>
          <w:szCs w:val="22"/>
          <w:lang w:val="en-GB"/>
        </w:rPr>
        <w:t>2)</w:t>
      </w:r>
      <w:r>
        <w:rPr>
          <w:sz w:val="22"/>
          <w:szCs w:val="22"/>
          <w:lang w:val="en-GB"/>
        </w:rPr>
        <w:tab/>
      </w:r>
      <w:r w:rsidR="005B13FB" w:rsidRPr="00EA36E6">
        <w:rPr>
          <w:sz w:val="22"/>
          <w:szCs w:val="22"/>
          <w:lang w:val="en-GB"/>
        </w:rPr>
        <w:t xml:space="preserve">Professional capacity of </w:t>
      </w:r>
      <w:r w:rsidR="00A77260" w:rsidRPr="00EA36E6">
        <w:rPr>
          <w:sz w:val="22"/>
          <w:szCs w:val="22"/>
          <w:lang w:val="en-GB"/>
        </w:rPr>
        <w:t>tenderer</w:t>
      </w:r>
      <w:r w:rsidR="005B13FB" w:rsidRPr="00EA36E6">
        <w:rPr>
          <w:sz w:val="22"/>
          <w:szCs w:val="22"/>
          <w:lang w:val="en-GB"/>
        </w:rPr>
        <w:t xml:space="preserve"> </w:t>
      </w:r>
      <w:r w:rsidR="00021ECF" w:rsidRPr="00021ECF">
        <w:rPr>
          <w:sz w:val="22"/>
          <w:szCs w:val="22"/>
          <w:lang w:val="en-GB"/>
        </w:rPr>
        <w:t>(</w:t>
      </w:r>
      <w:r w:rsidR="005B13FB" w:rsidRPr="00021ECF">
        <w:rPr>
          <w:sz w:val="22"/>
          <w:szCs w:val="22"/>
          <w:lang w:val="en-GB"/>
        </w:rPr>
        <w:t xml:space="preserve">based on </w:t>
      </w:r>
      <w:proofErr w:type="spellStart"/>
      <w:r w:rsidR="00A77260" w:rsidRPr="00021ECF">
        <w:rPr>
          <w:sz w:val="22"/>
          <w:szCs w:val="22"/>
          <w:lang w:val="en-GB"/>
        </w:rPr>
        <w:t>i.a</w:t>
      </w:r>
      <w:proofErr w:type="spellEnd"/>
      <w:r w:rsidR="00A77260" w:rsidRPr="00021ECF">
        <w:rPr>
          <w:sz w:val="22"/>
          <w:szCs w:val="22"/>
          <w:lang w:val="en-GB"/>
        </w:rPr>
        <w:t>.</w:t>
      </w:r>
      <w:r w:rsidR="00021ECF">
        <w:rPr>
          <w:sz w:val="22"/>
          <w:szCs w:val="22"/>
          <w:lang w:val="en-GB"/>
        </w:rPr>
        <w:t xml:space="preserve"> </w:t>
      </w:r>
      <w:r w:rsidR="005B13FB" w:rsidRPr="00021ECF">
        <w:rPr>
          <w:sz w:val="22"/>
          <w:szCs w:val="22"/>
          <w:lang w:val="en-GB"/>
        </w:rPr>
        <w:t xml:space="preserve">items 4 and 5 of the </w:t>
      </w:r>
      <w:r w:rsidR="00A77260" w:rsidRPr="00021ECF">
        <w:rPr>
          <w:sz w:val="22"/>
          <w:szCs w:val="22"/>
          <w:lang w:val="en-GB"/>
        </w:rPr>
        <w:t>Tender Form for a Supply Contract</w:t>
      </w:r>
      <w:r w:rsidR="00021ECF" w:rsidRPr="00021ECF">
        <w:rPr>
          <w:sz w:val="22"/>
          <w:szCs w:val="22"/>
          <w:lang w:val="en-GB"/>
        </w:rPr>
        <w:t>)</w:t>
      </w:r>
      <w:r w:rsidR="00D4238C">
        <w:rPr>
          <w:sz w:val="22"/>
          <w:szCs w:val="22"/>
          <w:lang w:val="en-GB"/>
        </w:rPr>
        <w:t xml:space="preserve">. The reference period which will be taken into account will be the last </w:t>
      </w:r>
      <w:r w:rsidR="0024391D" w:rsidRPr="0024391D">
        <w:rPr>
          <w:b/>
          <w:sz w:val="22"/>
          <w:szCs w:val="22"/>
          <w:lang w:val="en-GB"/>
        </w:rPr>
        <w:t>3</w:t>
      </w:r>
      <w:r w:rsidR="00A90F89" w:rsidRPr="0024391D">
        <w:rPr>
          <w:b/>
          <w:sz w:val="22"/>
          <w:szCs w:val="22"/>
          <w:lang w:val="en-GB"/>
        </w:rPr>
        <w:t xml:space="preserve"> </w:t>
      </w:r>
      <w:r w:rsidR="00D4238C" w:rsidRPr="0024391D">
        <w:rPr>
          <w:b/>
          <w:sz w:val="22"/>
          <w:szCs w:val="22"/>
          <w:lang w:val="en-GB"/>
        </w:rPr>
        <w:t>years</w:t>
      </w:r>
      <w:r w:rsidR="00D4238C">
        <w:rPr>
          <w:sz w:val="22"/>
          <w:szCs w:val="22"/>
          <w:lang w:val="en-GB"/>
        </w:rPr>
        <w:t xml:space="preserve"> from submission deadline.</w:t>
      </w:r>
    </w:p>
    <w:p w14:paraId="19688C4F" w14:textId="77777777" w:rsidR="00973479" w:rsidRPr="0024391D" w:rsidRDefault="00973479" w:rsidP="00AC2A69">
      <w:pPr>
        <w:pStyle w:val="Blockquote"/>
        <w:tabs>
          <w:tab w:val="left" w:pos="284"/>
        </w:tabs>
        <w:ind w:left="1341" w:right="1"/>
        <w:jc w:val="both"/>
        <w:rPr>
          <w:sz w:val="22"/>
          <w:szCs w:val="22"/>
          <w:lang w:val="es-ES"/>
        </w:rPr>
      </w:pPr>
      <w:proofErr w:type="spellStart"/>
      <w:r w:rsidRPr="0024391D">
        <w:rPr>
          <w:sz w:val="22"/>
          <w:szCs w:val="22"/>
          <w:lang w:val="es-ES"/>
        </w:rPr>
        <w:t>Criteria</w:t>
      </w:r>
      <w:proofErr w:type="spellEnd"/>
      <w:r w:rsidRPr="0024391D">
        <w:rPr>
          <w:sz w:val="22"/>
          <w:szCs w:val="22"/>
          <w:lang w:val="es-ES"/>
        </w:rPr>
        <w:t xml:space="preserve"> </w:t>
      </w:r>
      <w:proofErr w:type="spellStart"/>
      <w:r w:rsidRPr="0024391D">
        <w:rPr>
          <w:sz w:val="22"/>
          <w:szCs w:val="22"/>
          <w:lang w:val="es-ES"/>
        </w:rPr>
        <w:t>for</w:t>
      </w:r>
      <w:proofErr w:type="spellEnd"/>
      <w:r w:rsidRPr="0024391D">
        <w:rPr>
          <w:sz w:val="22"/>
          <w:szCs w:val="22"/>
          <w:lang w:val="es-ES"/>
        </w:rPr>
        <w:t xml:space="preserve"> legal </w:t>
      </w:r>
      <w:proofErr w:type="spellStart"/>
      <w:r w:rsidRPr="0024391D">
        <w:rPr>
          <w:sz w:val="22"/>
          <w:szCs w:val="22"/>
          <w:lang w:val="es-ES"/>
        </w:rPr>
        <w:t>persons</w:t>
      </w:r>
      <w:proofErr w:type="spellEnd"/>
      <w:r w:rsidRPr="0024391D">
        <w:rPr>
          <w:sz w:val="22"/>
          <w:szCs w:val="22"/>
          <w:lang w:val="es-ES"/>
        </w:rPr>
        <w:t xml:space="preserve">: </w:t>
      </w:r>
    </w:p>
    <w:p w14:paraId="1F0B2300" w14:textId="0835D5AF" w:rsidR="00EC2562" w:rsidRPr="007C334B" w:rsidRDefault="00E052AF" w:rsidP="00EC2562">
      <w:pPr>
        <w:pStyle w:val="Blockquote"/>
        <w:spacing w:before="0"/>
        <w:ind w:left="1341" w:right="1"/>
        <w:jc w:val="both"/>
        <w:rPr>
          <w:sz w:val="22"/>
          <w:szCs w:val="22"/>
          <w:lang w:val="es-ES"/>
        </w:rPr>
      </w:pPr>
      <w:r>
        <w:rPr>
          <w:sz w:val="22"/>
          <w:szCs w:val="22"/>
          <w:lang w:val="es-ES"/>
        </w:rPr>
        <w:t xml:space="preserve">- </w:t>
      </w:r>
      <w:r w:rsidRPr="00E052AF">
        <w:rPr>
          <w:b/>
          <w:sz w:val="22"/>
          <w:szCs w:val="22"/>
          <w:lang w:val="es-ES"/>
        </w:rPr>
        <w:t xml:space="preserve">min. 2 </w:t>
      </w:r>
      <w:proofErr w:type="spellStart"/>
      <w:r w:rsidRPr="00E052AF">
        <w:rPr>
          <w:b/>
          <w:sz w:val="22"/>
          <w:szCs w:val="22"/>
          <w:lang w:val="es-ES"/>
        </w:rPr>
        <w:t>persons</w:t>
      </w:r>
      <w:proofErr w:type="spellEnd"/>
      <w:r w:rsidRPr="00E052AF">
        <w:rPr>
          <w:b/>
          <w:sz w:val="22"/>
          <w:szCs w:val="22"/>
          <w:lang w:val="es-ES"/>
        </w:rPr>
        <w:t xml:space="preserve"> </w:t>
      </w:r>
      <w:proofErr w:type="spellStart"/>
      <w:r w:rsidRPr="00E052AF">
        <w:rPr>
          <w:b/>
          <w:sz w:val="22"/>
          <w:szCs w:val="22"/>
          <w:lang w:val="es-ES"/>
        </w:rPr>
        <w:t>employeed</w:t>
      </w:r>
      <w:proofErr w:type="spellEnd"/>
      <w:r w:rsidRPr="00E052AF">
        <w:rPr>
          <w:b/>
          <w:sz w:val="22"/>
          <w:szCs w:val="22"/>
          <w:lang w:val="es-ES"/>
        </w:rPr>
        <w:t xml:space="preserve"> </w:t>
      </w:r>
      <w:proofErr w:type="spellStart"/>
      <w:r w:rsidRPr="00E052AF">
        <w:rPr>
          <w:b/>
          <w:sz w:val="22"/>
          <w:szCs w:val="22"/>
          <w:lang w:val="es-ES"/>
        </w:rPr>
        <w:t>or</w:t>
      </w:r>
      <w:proofErr w:type="spellEnd"/>
      <w:r w:rsidRPr="00E052AF">
        <w:rPr>
          <w:b/>
          <w:sz w:val="22"/>
          <w:szCs w:val="22"/>
          <w:lang w:val="es-ES"/>
        </w:rPr>
        <w:t xml:space="preserve"> </w:t>
      </w:r>
      <w:proofErr w:type="spellStart"/>
      <w:r w:rsidRPr="00E052AF">
        <w:rPr>
          <w:b/>
          <w:sz w:val="22"/>
          <w:szCs w:val="22"/>
          <w:lang w:val="es-ES"/>
        </w:rPr>
        <w:t>engaged</w:t>
      </w:r>
      <w:proofErr w:type="spellEnd"/>
      <w:r>
        <w:rPr>
          <w:b/>
          <w:sz w:val="22"/>
          <w:szCs w:val="22"/>
          <w:lang w:val="es-ES"/>
        </w:rPr>
        <w:t xml:space="preserve"> in área of sales of </w:t>
      </w:r>
      <w:proofErr w:type="spellStart"/>
      <w:r w:rsidR="00637CBA">
        <w:rPr>
          <w:b/>
          <w:sz w:val="22"/>
          <w:szCs w:val="22"/>
          <w:lang w:val="es-ES"/>
        </w:rPr>
        <w:t>laboratory</w:t>
      </w:r>
      <w:proofErr w:type="spellEnd"/>
      <w:r w:rsidR="00637CBA">
        <w:rPr>
          <w:b/>
          <w:sz w:val="22"/>
          <w:szCs w:val="22"/>
          <w:lang w:val="es-ES"/>
        </w:rPr>
        <w:t xml:space="preserve"> </w:t>
      </w:r>
      <w:proofErr w:type="spellStart"/>
      <w:r w:rsidR="00637CBA">
        <w:rPr>
          <w:b/>
          <w:sz w:val="22"/>
          <w:szCs w:val="22"/>
          <w:lang w:val="es-ES"/>
        </w:rPr>
        <w:t>equipment</w:t>
      </w:r>
      <w:proofErr w:type="spellEnd"/>
      <w:r w:rsidR="00637CBA">
        <w:rPr>
          <w:b/>
          <w:sz w:val="22"/>
          <w:szCs w:val="22"/>
          <w:lang w:val="es-ES"/>
        </w:rPr>
        <w:t xml:space="preserve"> and/</w:t>
      </w:r>
      <w:proofErr w:type="spellStart"/>
      <w:r w:rsidR="00637CBA">
        <w:rPr>
          <w:b/>
          <w:sz w:val="22"/>
          <w:szCs w:val="22"/>
          <w:lang w:val="es-ES"/>
        </w:rPr>
        <w:t>or</w:t>
      </w:r>
      <w:proofErr w:type="spellEnd"/>
      <w:r w:rsidR="00637CBA">
        <w:rPr>
          <w:b/>
          <w:sz w:val="22"/>
          <w:szCs w:val="22"/>
          <w:lang w:val="es-ES"/>
        </w:rPr>
        <w:t xml:space="preserve"> </w:t>
      </w:r>
      <w:proofErr w:type="spellStart"/>
      <w:r w:rsidR="00637CBA">
        <w:rPr>
          <w:b/>
          <w:sz w:val="22"/>
          <w:szCs w:val="22"/>
          <w:lang w:val="es-ES"/>
        </w:rPr>
        <w:t>laboratory</w:t>
      </w:r>
      <w:proofErr w:type="spellEnd"/>
      <w:r w:rsidR="00637CBA">
        <w:rPr>
          <w:b/>
          <w:sz w:val="22"/>
          <w:szCs w:val="22"/>
          <w:lang w:val="es-ES"/>
        </w:rPr>
        <w:t xml:space="preserve"> </w:t>
      </w:r>
      <w:proofErr w:type="spellStart"/>
      <w:r w:rsidR="00637CBA">
        <w:rPr>
          <w:b/>
          <w:sz w:val="22"/>
          <w:szCs w:val="22"/>
          <w:lang w:val="es-ES"/>
        </w:rPr>
        <w:t>chemicals</w:t>
      </w:r>
      <w:proofErr w:type="spellEnd"/>
      <w:r w:rsidR="00637CBA">
        <w:rPr>
          <w:b/>
          <w:sz w:val="22"/>
          <w:szCs w:val="22"/>
          <w:lang w:val="es-ES"/>
        </w:rPr>
        <w:t xml:space="preserve"> and/</w:t>
      </w:r>
      <w:proofErr w:type="spellStart"/>
      <w:r w:rsidR="00637CBA">
        <w:rPr>
          <w:b/>
          <w:sz w:val="22"/>
          <w:szCs w:val="22"/>
          <w:lang w:val="es-ES"/>
        </w:rPr>
        <w:t>or</w:t>
      </w:r>
      <w:proofErr w:type="spellEnd"/>
      <w:r w:rsidR="00637CBA">
        <w:rPr>
          <w:b/>
          <w:sz w:val="22"/>
          <w:szCs w:val="22"/>
          <w:lang w:val="es-ES"/>
        </w:rPr>
        <w:t xml:space="preserve"> </w:t>
      </w:r>
      <w:proofErr w:type="spellStart"/>
      <w:r w:rsidR="00637CBA">
        <w:rPr>
          <w:b/>
          <w:sz w:val="22"/>
          <w:szCs w:val="22"/>
          <w:lang w:val="es-ES"/>
        </w:rPr>
        <w:t>laboratory</w:t>
      </w:r>
      <w:proofErr w:type="spellEnd"/>
      <w:r w:rsidR="00637CBA">
        <w:rPr>
          <w:b/>
          <w:sz w:val="22"/>
          <w:szCs w:val="22"/>
          <w:lang w:val="es-ES"/>
        </w:rPr>
        <w:t xml:space="preserve"> </w:t>
      </w:r>
      <w:proofErr w:type="spellStart"/>
      <w:r w:rsidR="00637CBA">
        <w:rPr>
          <w:b/>
          <w:sz w:val="22"/>
          <w:szCs w:val="22"/>
          <w:lang w:val="es-ES"/>
        </w:rPr>
        <w:t>consumables</w:t>
      </w:r>
      <w:proofErr w:type="spellEnd"/>
      <w:r w:rsidR="00637CBA">
        <w:rPr>
          <w:b/>
          <w:sz w:val="22"/>
          <w:szCs w:val="22"/>
          <w:lang w:val="es-ES"/>
        </w:rPr>
        <w:t xml:space="preserve"> </w:t>
      </w:r>
      <w:proofErr w:type="spellStart"/>
      <w:r w:rsidR="00637CBA">
        <w:rPr>
          <w:b/>
          <w:sz w:val="22"/>
          <w:szCs w:val="22"/>
          <w:lang w:val="es-ES"/>
        </w:rPr>
        <w:t>or</w:t>
      </w:r>
      <w:proofErr w:type="spellEnd"/>
      <w:r w:rsidR="00637CBA">
        <w:rPr>
          <w:b/>
          <w:sz w:val="22"/>
          <w:szCs w:val="22"/>
          <w:lang w:val="es-ES"/>
        </w:rPr>
        <w:t xml:space="preserve"> </w:t>
      </w:r>
      <w:proofErr w:type="spellStart"/>
      <w:r w:rsidR="00637CBA">
        <w:rPr>
          <w:b/>
          <w:sz w:val="22"/>
          <w:szCs w:val="22"/>
          <w:lang w:val="es-ES"/>
        </w:rPr>
        <w:t>equivalent</w:t>
      </w:r>
      <w:proofErr w:type="spellEnd"/>
    </w:p>
    <w:p w14:paraId="04B91227" w14:textId="77928D35" w:rsidR="005B13FB" w:rsidRPr="00021ECF" w:rsidRDefault="0088725C" w:rsidP="00AC2A69">
      <w:pPr>
        <w:pStyle w:val="Blockquote"/>
        <w:ind w:left="1134" w:right="1" w:hanging="284"/>
        <w:jc w:val="both"/>
        <w:rPr>
          <w:sz w:val="22"/>
          <w:szCs w:val="22"/>
          <w:lang w:val="en-GB"/>
        </w:rPr>
      </w:pPr>
      <w:r>
        <w:rPr>
          <w:sz w:val="22"/>
          <w:szCs w:val="22"/>
          <w:lang w:val="en-GB"/>
        </w:rPr>
        <w:t>3)</w:t>
      </w:r>
      <w:r>
        <w:rPr>
          <w:sz w:val="22"/>
          <w:szCs w:val="22"/>
          <w:lang w:val="en-GB"/>
        </w:rPr>
        <w:tab/>
      </w:r>
      <w:r w:rsidR="005B13FB" w:rsidRPr="00EA36E6">
        <w:rPr>
          <w:sz w:val="22"/>
          <w:szCs w:val="22"/>
          <w:lang w:val="en-GB"/>
        </w:rPr>
        <w:t xml:space="preserve">Technical capacity of </w:t>
      </w:r>
      <w:r w:rsidR="00FF0FFC" w:rsidRPr="00EA36E6">
        <w:rPr>
          <w:sz w:val="22"/>
          <w:szCs w:val="22"/>
          <w:lang w:val="en-GB"/>
        </w:rPr>
        <w:t>tenderer</w:t>
      </w:r>
      <w:r w:rsidR="005B13FB" w:rsidRPr="00EA36E6">
        <w:rPr>
          <w:sz w:val="22"/>
          <w:szCs w:val="22"/>
          <w:lang w:val="en-GB"/>
        </w:rPr>
        <w:t xml:space="preserve"> </w:t>
      </w:r>
      <w:r w:rsidR="00021ECF">
        <w:rPr>
          <w:i/>
          <w:sz w:val="22"/>
          <w:szCs w:val="22"/>
          <w:lang w:val="en-GB"/>
        </w:rPr>
        <w:t>(</w:t>
      </w:r>
      <w:r w:rsidR="005B13FB" w:rsidRPr="00021ECF">
        <w:rPr>
          <w:sz w:val="22"/>
          <w:szCs w:val="22"/>
          <w:lang w:val="en-GB"/>
        </w:rPr>
        <w:t xml:space="preserve">based on </w:t>
      </w:r>
      <w:proofErr w:type="spellStart"/>
      <w:r w:rsidR="00FF0FFC" w:rsidRPr="00021ECF">
        <w:rPr>
          <w:sz w:val="22"/>
          <w:szCs w:val="22"/>
          <w:lang w:val="en-GB"/>
        </w:rPr>
        <w:t>i.a</w:t>
      </w:r>
      <w:proofErr w:type="spellEnd"/>
      <w:r w:rsidR="00FF0FFC" w:rsidRPr="00021ECF">
        <w:rPr>
          <w:sz w:val="22"/>
          <w:szCs w:val="22"/>
          <w:lang w:val="en-GB"/>
        </w:rPr>
        <w:t xml:space="preserve">. </w:t>
      </w:r>
      <w:r w:rsidR="005B13FB" w:rsidRPr="00021ECF">
        <w:rPr>
          <w:sz w:val="22"/>
          <w:szCs w:val="22"/>
          <w:lang w:val="en-GB"/>
        </w:rPr>
        <w:t xml:space="preserve">items 5 and 6 of the </w:t>
      </w:r>
      <w:r w:rsidR="00FF0FFC" w:rsidRPr="00021ECF">
        <w:rPr>
          <w:sz w:val="22"/>
          <w:szCs w:val="22"/>
          <w:lang w:val="en-GB"/>
        </w:rPr>
        <w:t>Tender Form for a Supply Contract</w:t>
      </w:r>
      <w:r w:rsidR="00021ECF">
        <w:rPr>
          <w:sz w:val="22"/>
          <w:szCs w:val="22"/>
          <w:lang w:val="en-GB"/>
        </w:rPr>
        <w:t>)</w:t>
      </w:r>
      <w:r w:rsidR="00D4238C">
        <w:rPr>
          <w:sz w:val="22"/>
          <w:szCs w:val="22"/>
          <w:lang w:val="en-GB"/>
        </w:rPr>
        <w:t xml:space="preserve">. The reference period which will be taken into account will be the last </w:t>
      </w:r>
      <w:r w:rsidR="0024391D" w:rsidRPr="0024391D">
        <w:rPr>
          <w:b/>
          <w:sz w:val="22"/>
          <w:szCs w:val="22"/>
          <w:lang w:val="en-GB"/>
        </w:rPr>
        <w:t>3</w:t>
      </w:r>
      <w:r w:rsidR="00A90F89" w:rsidRPr="0024391D">
        <w:rPr>
          <w:b/>
          <w:sz w:val="22"/>
          <w:szCs w:val="22"/>
          <w:lang w:val="en-GB"/>
        </w:rPr>
        <w:t xml:space="preserve"> </w:t>
      </w:r>
      <w:r w:rsidR="00D4238C" w:rsidRPr="0024391D">
        <w:rPr>
          <w:b/>
          <w:sz w:val="22"/>
          <w:szCs w:val="22"/>
          <w:lang w:val="en-GB"/>
        </w:rPr>
        <w:t>years</w:t>
      </w:r>
      <w:r w:rsidR="00D4238C">
        <w:rPr>
          <w:sz w:val="22"/>
          <w:szCs w:val="22"/>
          <w:lang w:val="en-GB"/>
        </w:rPr>
        <w:t xml:space="preserve"> from submission deadline.</w:t>
      </w:r>
    </w:p>
    <w:p w14:paraId="3A7839BA" w14:textId="77777777" w:rsidR="00973479" w:rsidRPr="00AC2A69" w:rsidRDefault="009176B7" w:rsidP="00AC2A69">
      <w:pPr>
        <w:pStyle w:val="Blockquote"/>
        <w:ind w:left="1134" w:right="1"/>
        <w:jc w:val="both"/>
        <w:rPr>
          <w:sz w:val="22"/>
          <w:szCs w:val="22"/>
        </w:rPr>
      </w:pPr>
      <w:r w:rsidRPr="0064675B">
        <w:rPr>
          <w:sz w:val="22"/>
          <w:szCs w:val="22"/>
          <w:lang w:val="en-GB"/>
        </w:rPr>
        <w:t xml:space="preserve">This means that the </w:t>
      </w:r>
      <w:r w:rsidR="00D27C2B" w:rsidRPr="0099467D">
        <w:rPr>
          <w:sz w:val="22"/>
          <w:szCs w:val="22"/>
          <w:lang w:val="en-GB"/>
        </w:rPr>
        <w:t>contract</w:t>
      </w:r>
      <w:r w:rsidRPr="0099467D">
        <w:rPr>
          <w:sz w:val="22"/>
          <w:szCs w:val="22"/>
          <w:lang w:val="en-GB"/>
        </w:rPr>
        <w:t xml:space="preserve"> the tenderer refers to could have been started</w:t>
      </w:r>
      <w:r w:rsidR="007028AF" w:rsidRPr="0099467D">
        <w:rPr>
          <w:sz w:val="22"/>
          <w:szCs w:val="22"/>
          <w:lang w:val="en-GB"/>
        </w:rPr>
        <w:t xml:space="preserve"> or </w:t>
      </w:r>
      <w:r w:rsidRPr="0099467D">
        <w:rPr>
          <w:sz w:val="22"/>
          <w:szCs w:val="22"/>
          <w:lang w:val="en-GB"/>
        </w:rPr>
        <w:t>completed at any time during the indicated period but it does not necessarily have to b</w:t>
      </w:r>
      <w:r w:rsidRPr="004D5215">
        <w:rPr>
          <w:sz w:val="22"/>
          <w:szCs w:val="22"/>
          <w:lang w:val="en-GB"/>
        </w:rPr>
        <w:t>e started and completed during that period, nor implemented during the entire period.</w:t>
      </w:r>
      <w:r w:rsidR="00FE54CE" w:rsidRPr="00AC2A69">
        <w:rPr>
          <w:sz w:val="22"/>
          <w:szCs w:val="22"/>
        </w:rPr>
        <w:t xml:space="preserve"> </w:t>
      </w:r>
      <w:r w:rsidR="00FE737F" w:rsidRPr="00AC2A69">
        <w:rPr>
          <w:sz w:val="22"/>
          <w:szCs w:val="22"/>
        </w:rPr>
        <w:t>Tenderers are 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 value.</w:t>
      </w:r>
      <w:r w:rsidR="007706E7">
        <w:rPr>
          <w:sz w:val="22"/>
          <w:szCs w:val="22"/>
        </w:rPr>
        <w:t xml:space="preserve"> </w:t>
      </w:r>
    </w:p>
    <w:p w14:paraId="314B6E7C" w14:textId="77777777" w:rsidR="00973479" w:rsidRPr="00C534C6" w:rsidRDefault="00973479" w:rsidP="00AC2A69">
      <w:pPr>
        <w:pStyle w:val="Blockquote"/>
        <w:tabs>
          <w:tab w:val="left" w:pos="284"/>
        </w:tabs>
        <w:ind w:left="1341" w:right="1"/>
        <w:jc w:val="both"/>
        <w:rPr>
          <w:sz w:val="22"/>
          <w:szCs w:val="22"/>
          <w:lang w:val="es-ES"/>
        </w:rPr>
      </w:pPr>
      <w:proofErr w:type="spellStart"/>
      <w:r w:rsidRPr="00C534C6">
        <w:rPr>
          <w:sz w:val="22"/>
          <w:szCs w:val="22"/>
          <w:lang w:val="es-ES"/>
        </w:rPr>
        <w:t>Criteria</w:t>
      </w:r>
      <w:proofErr w:type="spellEnd"/>
      <w:r w:rsidRPr="00C534C6">
        <w:rPr>
          <w:sz w:val="22"/>
          <w:szCs w:val="22"/>
          <w:lang w:val="es-ES"/>
        </w:rPr>
        <w:t xml:space="preserve"> </w:t>
      </w:r>
      <w:proofErr w:type="spellStart"/>
      <w:r w:rsidRPr="00C534C6">
        <w:rPr>
          <w:sz w:val="22"/>
          <w:szCs w:val="22"/>
          <w:lang w:val="es-ES"/>
        </w:rPr>
        <w:t>for</w:t>
      </w:r>
      <w:proofErr w:type="spellEnd"/>
      <w:r w:rsidRPr="00C534C6">
        <w:rPr>
          <w:sz w:val="22"/>
          <w:szCs w:val="22"/>
          <w:lang w:val="es-ES"/>
        </w:rPr>
        <w:t xml:space="preserve"> legal </w:t>
      </w:r>
      <w:proofErr w:type="spellStart"/>
      <w:r w:rsidRPr="00C534C6">
        <w:rPr>
          <w:sz w:val="22"/>
          <w:szCs w:val="22"/>
          <w:lang w:val="es-ES"/>
        </w:rPr>
        <w:t>persons</w:t>
      </w:r>
      <w:proofErr w:type="spellEnd"/>
      <w:r w:rsidRPr="00C534C6">
        <w:rPr>
          <w:sz w:val="22"/>
          <w:szCs w:val="22"/>
          <w:lang w:val="es-ES"/>
        </w:rPr>
        <w:t xml:space="preserve">: </w:t>
      </w:r>
    </w:p>
    <w:p w14:paraId="35DA63B0" w14:textId="2580DC74" w:rsidR="00973479" w:rsidRPr="00EC2562" w:rsidRDefault="00EC2562" w:rsidP="00EC2562">
      <w:pPr>
        <w:pStyle w:val="Blockquote"/>
        <w:numPr>
          <w:ilvl w:val="0"/>
          <w:numId w:val="46"/>
        </w:numPr>
        <w:tabs>
          <w:tab w:val="left" w:pos="1530"/>
        </w:tabs>
        <w:snapToGrid w:val="0"/>
        <w:ind w:right="72" w:hanging="180"/>
        <w:jc w:val="both"/>
        <w:rPr>
          <w:snapToGrid/>
          <w:sz w:val="22"/>
          <w:szCs w:val="22"/>
          <w:lang w:val="en-GB"/>
        </w:rPr>
      </w:pPr>
      <w:proofErr w:type="gramStart"/>
      <w:r>
        <w:rPr>
          <w:sz w:val="22"/>
          <w:szCs w:val="22"/>
          <w:lang w:val="en-GB"/>
        </w:rPr>
        <w:t>the</w:t>
      </w:r>
      <w:proofErr w:type="gramEnd"/>
      <w:r>
        <w:rPr>
          <w:sz w:val="22"/>
          <w:szCs w:val="22"/>
          <w:lang w:val="en-GB"/>
        </w:rPr>
        <w:t xml:space="preserve"> tenderer has delivered supplies under </w:t>
      </w:r>
      <w:r>
        <w:rPr>
          <w:b/>
          <w:sz w:val="22"/>
          <w:szCs w:val="22"/>
          <w:lang w:val="en-GB"/>
        </w:rPr>
        <w:t>at least 1 contract/reference</w:t>
      </w:r>
      <w:r>
        <w:rPr>
          <w:sz w:val="22"/>
          <w:szCs w:val="22"/>
          <w:lang w:val="en-GB"/>
        </w:rPr>
        <w:t xml:space="preserve"> </w:t>
      </w:r>
      <w:r>
        <w:rPr>
          <w:b/>
          <w:sz w:val="22"/>
          <w:szCs w:val="22"/>
          <w:lang w:val="en-GB"/>
        </w:rPr>
        <w:t xml:space="preserve">with a budget of at least value of the financial offer related to supply </w:t>
      </w:r>
      <w:r w:rsidR="00E052AF">
        <w:rPr>
          <w:b/>
          <w:sz w:val="22"/>
          <w:szCs w:val="22"/>
          <w:lang w:val="en-GB"/>
        </w:rPr>
        <w:t xml:space="preserve">of </w:t>
      </w:r>
      <w:r w:rsidR="00637CBA">
        <w:rPr>
          <w:b/>
          <w:sz w:val="22"/>
          <w:szCs w:val="22"/>
          <w:lang w:val="en-GB"/>
        </w:rPr>
        <w:t>laboratory equipment</w:t>
      </w:r>
      <w:r w:rsidR="00E052AF">
        <w:rPr>
          <w:b/>
          <w:sz w:val="22"/>
          <w:szCs w:val="22"/>
          <w:lang w:val="en-GB"/>
        </w:rPr>
        <w:t xml:space="preserve"> </w:t>
      </w:r>
      <w:r>
        <w:rPr>
          <w:b/>
          <w:sz w:val="22"/>
          <w:szCs w:val="22"/>
          <w:lang w:val="en-GB"/>
        </w:rPr>
        <w:t>or equivalent</w:t>
      </w:r>
      <w:r w:rsidR="00440D30">
        <w:rPr>
          <w:sz w:val="22"/>
          <w:szCs w:val="22"/>
          <w:lang w:val="en-GB"/>
        </w:rPr>
        <w:t xml:space="preserve"> </w:t>
      </w:r>
      <w:r>
        <w:rPr>
          <w:sz w:val="22"/>
          <w:szCs w:val="22"/>
          <w:lang w:val="en-GB"/>
        </w:rPr>
        <w:t xml:space="preserve">which were implemented during the following period: </w:t>
      </w:r>
      <w:r>
        <w:rPr>
          <w:b/>
          <w:sz w:val="22"/>
          <w:szCs w:val="22"/>
          <w:lang w:val="en-GB"/>
        </w:rPr>
        <w:t>3 years from the submission deadline</w:t>
      </w:r>
      <w:r>
        <w:rPr>
          <w:sz w:val="22"/>
          <w:szCs w:val="22"/>
          <w:lang w:val="en-GB"/>
        </w:rPr>
        <w:t xml:space="preserve"> (</w:t>
      </w:r>
      <w:r w:rsidR="00C20F2E">
        <w:rPr>
          <w:b/>
          <w:sz w:val="22"/>
        </w:rPr>
        <w:t>February</w:t>
      </w:r>
      <w:r w:rsidR="00E052AF">
        <w:rPr>
          <w:b/>
          <w:sz w:val="22"/>
        </w:rPr>
        <w:t xml:space="preserve"> </w:t>
      </w:r>
      <w:r w:rsidR="00C20F2E">
        <w:rPr>
          <w:b/>
          <w:sz w:val="22"/>
        </w:rPr>
        <w:t>24</w:t>
      </w:r>
      <w:r w:rsidR="00CA79BE">
        <w:rPr>
          <w:b/>
          <w:sz w:val="22"/>
          <w:vertAlign w:val="superscript"/>
        </w:rPr>
        <w:t>th</w:t>
      </w:r>
      <w:r w:rsidR="00637CBA">
        <w:rPr>
          <w:b/>
          <w:sz w:val="22"/>
        </w:rPr>
        <w:t xml:space="preserve"> 2025</w:t>
      </w:r>
      <w:r>
        <w:rPr>
          <w:b/>
          <w:sz w:val="22"/>
        </w:rPr>
        <w:t>)</w:t>
      </w:r>
      <w:r>
        <w:rPr>
          <w:sz w:val="22"/>
          <w:szCs w:val="22"/>
          <w:lang w:val="en-GB"/>
        </w:rPr>
        <w:t>.</w:t>
      </w:r>
    </w:p>
    <w:p w14:paraId="60C01F86" w14:textId="77777777" w:rsidR="00A90F89" w:rsidRPr="0064675B" w:rsidRDefault="00A90F89" w:rsidP="00AC2A69">
      <w:pPr>
        <w:pStyle w:val="Blockquote"/>
        <w:keepLines/>
        <w:ind w:left="1134" w:right="1"/>
        <w:jc w:val="both"/>
        <w:rPr>
          <w:sz w:val="22"/>
          <w:szCs w:val="22"/>
          <w:lang w:val="en-GB"/>
        </w:rPr>
      </w:pPr>
      <w:r w:rsidRPr="00AC2A69">
        <w:rPr>
          <w:sz w:val="22"/>
          <w:szCs w:val="22"/>
        </w:rPr>
        <w:t>Capacity-providing entities</w:t>
      </w:r>
      <w:r w:rsidRPr="0064675B">
        <w:rPr>
          <w:sz w:val="22"/>
          <w:szCs w:val="22"/>
          <w:lang w:val="en-GB"/>
        </w:rPr>
        <w:t xml:space="preserve"> </w:t>
      </w:r>
    </w:p>
    <w:p w14:paraId="45864F91" w14:textId="77777777" w:rsidR="004008A2" w:rsidRDefault="00560CD6" w:rsidP="00AC2A69">
      <w:pPr>
        <w:pStyle w:val="Blockquote"/>
        <w:keepLines/>
        <w:ind w:left="1134" w:right="1"/>
        <w:jc w:val="both"/>
        <w:rPr>
          <w:sz w:val="22"/>
          <w:szCs w:val="22"/>
          <w:lang w:val="en-GB"/>
        </w:rPr>
      </w:pPr>
      <w:r w:rsidRPr="003F1149">
        <w:rPr>
          <w:sz w:val="22"/>
          <w:szCs w:val="22"/>
          <w:lang w:val="en-GB"/>
        </w:rPr>
        <w:lastRenderedPageBreak/>
        <w:t xml:space="preserve">An economic operator may, where appropriate and for a particular contract, rely on the capacities of other entities, regardless of the legal nature of the links which it has with them. </w:t>
      </w:r>
      <w:r w:rsidR="009F4A26">
        <w:rPr>
          <w:sz w:val="22"/>
          <w:szCs w:val="22"/>
          <w:lang w:val="en-GB"/>
        </w:rPr>
        <w:t xml:space="preserve">Some examples of when it may </w:t>
      </w:r>
      <w:r w:rsidR="009F4A26" w:rsidRPr="001709FB">
        <w:rPr>
          <w:sz w:val="22"/>
          <w:szCs w:val="22"/>
          <w:lang w:val="en-GB"/>
        </w:rPr>
        <w:t xml:space="preserve">not </w:t>
      </w:r>
      <w:r w:rsidR="009F4A26">
        <w:rPr>
          <w:sz w:val="22"/>
          <w:szCs w:val="22"/>
          <w:lang w:val="en-GB"/>
        </w:rPr>
        <w:t xml:space="preserve">be considered appropriate by the </w:t>
      </w:r>
      <w:r w:rsidR="00EC6129">
        <w:rPr>
          <w:sz w:val="22"/>
          <w:szCs w:val="22"/>
          <w:lang w:val="en-GB"/>
        </w:rPr>
        <w:t>Project partner</w:t>
      </w:r>
      <w:r w:rsidR="009F4A26">
        <w:rPr>
          <w:sz w:val="22"/>
          <w:szCs w:val="22"/>
          <w:lang w:val="en-GB"/>
        </w:rPr>
        <w:t xml:space="preserve"> are when the tender rely in majority on the capacities of other entities or when they rely on key criteria. If the tender rely on other entities it</w:t>
      </w:r>
      <w:r w:rsidRPr="003F1149">
        <w:rPr>
          <w:sz w:val="22"/>
          <w:szCs w:val="22"/>
          <w:lang w:val="en-GB"/>
        </w:rPr>
        <w:t xml:space="preserve"> must prove to the </w:t>
      </w:r>
      <w:r w:rsidR="00EC6129">
        <w:rPr>
          <w:sz w:val="22"/>
          <w:szCs w:val="22"/>
          <w:lang w:val="en-GB"/>
        </w:rPr>
        <w:t>Project partner</w:t>
      </w:r>
      <w:r w:rsidRPr="003F1149">
        <w:rPr>
          <w:sz w:val="22"/>
          <w:szCs w:val="22"/>
          <w:lang w:val="en-GB"/>
        </w:rPr>
        <w:t xml:space="preserve"> that it will have at its disposal the resources necessary for performance of the contract, for example by </w:t>
      </w:r>
      <w:r w:rsidRPr="00A90F89">
        <w:rPr>
          <w:sz w:val="22"/>
          <w:szCs w:val="22"/>
          <w:lang w:val="en-GB"/>
        </w:rPr>
        <w:t>producing a</w:t>
      </w:r>
      <w:r w:rsidR="00A90F89" w:rsidRPr="00A90F89">
        <w:rPr>
          <w:sz w:val="22"/>
          <w:szCs w:val="22"/>
          <w:lang w:val="en-GB"/>
        </w:rPr>
        <w:t xml:space="preserve"> </w:t>
      </w:r>
      <w:r w:rsidR="00A90F89" w:rsidRPr="00A90F89">
        <w:rPr>
          <w:sz w:val="22"/>
          <w:szCs w:val="22"/>
        </w:rPr>
        <w:t xml:space="preserve">commitment </w:t>
      </w:r>
      <w:r w:rsidRPr="00A90F89">
        <w:rPr>
          <w:sz w:val="22"/>
          <w:szCs w:val="22"/>
          <w:lang w:val="en-GB"/>
        </w:rPr>
        <w:t xml:space="preserve">on the part of those entities to place those resources at its disposal. </w:t>
      </w:r>
      <w:r w:rsidR="004008A2" w:rsidRPr="00A90F89">
        <w:rPr>
          <w:sz w:val="22"/>
          <w:szCs w:val="22"/>
          <w:lang w:val="en-GB"/>
        </w:rPr>
        <w:t>Such entities</w:t>
      </w:r>
      <w:r w:rsidR="00A547F9" w:rsidRPr="00A90F89">
        <w:rPr>
          <w:sz w:val="22"/>
          <w:szCs w:val="22"/>
        </w:rPr>
        <w:t xml:space="preserve">, for instance the parent company of the economic operator, </w:t>
      </w:r>
      <w:r w:rsidR="004008A2" w:rsidRPr="00A90F89">
        <w:rPr>
          <w:sz w:val="22"/>
          <w:szCs w:val="22"/>
          <w:lang w:val="en-GB"/>
        </w:rPr>
        <w:t>must respect the same rules of eligibility and notably that of nationality, as the economic operator.</w:t>
      </w:r>
      <w:r w:rsidR="009F4A26" w:rsidRPr="00A90F89">
        <w:rPr>
          <w:sz w:val="22"/>
          <w:szCs w:val="22"/>
          <w:lang w:val="en-GB"/>
        </w:rPr>
        <w:t xml:space="preserve"> Furthermore</w:t>
      </w:r>
      <w:r w:rsidR="009F4A26">
        <w:rPr>
          <w:sz w:val="22"/>
          <w:szCs w:val="22"/>
          <w:lang w:val="en-GB"/>
        </w:rPr>
        <w:t xml:space="preserve">, the data for this third entity for the relevant selection criterion should be included in the tender in a separate document. Proof of the capacity will also have to be furnished when requested by the </w:t>
      </w:r>
      <w:r w:rsidR="00EC6129">
        <w:rPr>
          <w:sz w:val="22"/>
          <w:szCs w:val="22"/>
          <w:lang w:val="en-GB"/>
        </w:rPr>
        <w:t>Project partner</w:t>
      </w:r>
      <w:r w:rsidR="009F4A26">
        <w:rPr>
          <w:sz w:val="22"/>
          <w:szCs w:val="22"/>
          <w:lang w:val="en-GB"/>
        </w:rPr>
        <w:t xml:space="preserve">. </w:t>
      </w:r>
    </w:p>
    <w:p w14:paraId="4CA74498" w14:textId="77777777" w:rsidR="00A90F89" w:rsidRPr="00A90F89" w:rsidRDefault="00A90F89" w:rsidP="00AC2A69">
      <w:pPr>
        <w:pStyle w:val="Blockquote"/>
        <w:keepLines/>
        <w:ind w:left="1134" w:right="1"/>
        <w:jc w:val="both"/>
        <w:rPr>
          <w:sz w:val="22"/>
          <w:szCs w:val="22"/>
          <w:lang w:val="en-GB"/>
        </w:rPr>
      </w:pPr>
      <w:r w:rsidRPr="00A90F89">
        <w:rPr>
          <w:sz w:val="22"/>
          <w:szCs w:val="22"/>
          <w:lang w:val="en-GB"/>
        </w:rPr>
        <w:t xml:space="preserve">With regard to technical and professional criteria, a tenderer may only rely on the capacities of other entities where the latter will perform the </w:t>
      </w:r>
      <w:r>
        <w:rPr>
          <w:sz w:val="22"/>
          <w:szCs w:val="22"/>
          <w:lang w:val="en-GB"/>
        </w:rPr>
        <w:t>tasks</w:t>
      </w:r>
      <w:r w:rsidRPr="00A90F89">
        <w:rPr>
          <w:sz w:val="22"/>
          <w:szCs w:val="22"/>
          <w:lang w:val="en-GB"/>
        </w:rPr>
        <w:t xml:space="preserve"> for which these capacities are required.</w:t>
      </w:r>
    </w:p>
    <w:p w14:paraId="47FF49AB" w14:textId="77777777" w:rsidR="00A90F89" w:rsidRDefault="00A90F89" w:rsidP="00AC2A69">
      <w:pPr>
        <w:pStyle w:val="Blockquote"/>
        <w:keepLines/>
        <w:ind w:left="1134" w:right="1"/>
        <w:jc w:val="both"/>
        <w:rPr>
          <w:sz w:val="22"/>
          <w:szCs w:val="22"/>
          <w:lang w:val="en-GB"/>
        </w:rPr>
      </w:pPr>
      <w:r w:rsidRPr="00A90F89">
        <w:rPr>
          <w:sz w:val="22"/>
          <w:szCs w:val="22"/>
          <w:lang w:val="en-GB"/>
        </w:rPr>
        <w:t>With regard to economic and financial criteria, the entities upon whose capacity the tenderer relies, become jointly and severally liable for the performance of the contract.</w:t>
      </w:r>
    </w:p>
    <w:p w14:paraId="12AAFE13"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Award criteria</w:t>
      </w:r>
    </w:p>
    <w:p w14:paraId="44E1E8DB" w14:textId="1CC44634" w:rsidR="00EC76FB" w:rsidRPr="00E82463" w:rsidRDefault="00EC76FB" w:rsidP="009C235D">
      <w:pPr>
        <w:ind w:left="644"/>
        <w:jc w:val="both"/>
        <w:outlineLvl w:val="0"/>
      </w:pPr>
      <w:r w:rsidRPr="0024391D">
        <w:rPr>
          <w:sz w:val="22"/>
        </w:rPr>
        <w:t>The sole award criterion will be the price. The contract will be awarded to the lowest compliant tender.</w:t>
      </w:r>
    </w:p>
    <w:p w14:paraId="1329C4F9" w14:textId="77777777" w:rsidR="00E23824" w:rsidRPr="003F1149" w:rsidRDefault="00E23824" w:rsidP="00AC2A69">
      <w:pPr>
        <w:spacing w:before="300"/>
        <w:ind w:right="1"/>
        <w:jc w:val="center"/>
        <w:rPr>
          <w:rStyle w:val="Strong"/>
          <w:sz w:val="28"/>
          <w:szCs w:val="28"/>
          <w:lang w:val="en-GB"/>
        </w:rPr>
      </w:pPr>
      <w:r w:rsidRPr="003F1149">
        <w:rPr>
          <w:rStyle w:val="Strong"/>
          <w:sz w:val="28"/>
          <w:szCs w:val="28"/>
          <w:lang w:val="en-GB"/>
        </w:rPr>
        <w:t>TENDERING</w:t>
      </w:r>
    </w:p>
    <w:p w14:paraId="44764CEA"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How to obtain the tender dossier</w:t>
      </w:r>
    </w:p>
    <w:p w14:paraId="0971794A" w14:textId="57CDFAB4" w:rsidR="00E23824" w:rsidRPr="003F1149" w:rsidRDefault="00E23824" w:rsidP="00AC2A69">
      <w:pPr>
        <w:pStyle w:val="Blockquote"/>
        <w:ind w:left="709" w:right="1"/>
        <w:jc w:val="both"/>
        <w:rPr>
          <w:sz w:val="22"/>
          <w:szCs w:val="22"/>
          <w:lang w:val="en-GB"/>
        </w:rPr>
      </w:pPr>
      <w:r w:rsidRPr="00C534C6">
        <w:rPr>
          <w:sz w:val="22"/>
          <w:szCs w:val="22"/>
          <w:lang w:val="en-GB"/>
        </w:rPr>
        <w:t>The tender dossier is available from the following Internet address:</w:t>
      </w:r>
      <w:r w:rsidR="00A05750" w:rsidRPr="00C534C6">
        <w:rPr>
          <w:sz w:val="22"/>
          <w:szCs w:val="22"/>
          <w:lang w:val="en-GB"/>
        </w:rPr>
        <w:t xml:space="preserve"> </w:t>
      </w:r>
      <w:r w:rsidR="00637CBA" w:rsidRPr="003D543D">
        <w:rPr>
          <w:rStyle w:val="Hyperlink"/>
          <w:b/>
          <w:sz w:val="22"/>
          <w:szCs w:val="22"/>
        </w:rPr>
        <w:t>https://www.zzjzsombor.org.rs/projekti/</w:t>
      </w:r>
      <w:r w:rsidRPr="00C534C6">
        <w:rPr>
          <w:sz w:val="22"/>
          <w:szCs w:val="22"/>
          <w:lang w:val="en-GB"/>
        </w:rPr>
        <w:t xml:space="preserve">. The tender dossier is also available from the </w:t>
      </w:r>
      <w:r w:rsidR="00EC6129" w:rsidRPr="00C534C6">
        <w:rPr>
          <w:sz w:val="22"/>
          <w:szCs w:val="22"/>
          <w:lang w:val="en-GB"/>
        </w:rPr>
        <w:t>Project partner</w:t>
      </w:r>
      <w:r w:rsidRPr="00C534C6">
        <w:rPr>
          <w:sz w:val="22"/>
          <w:szCs w:val="22"/>
          <w:lang w:val="en-GB"/>
        </w:rPr>
        <w:t xml:space="preserve">. Tenders must be submitted using the standard </w:t>
      </w:r>
      <w:r w:rsidR="00733C1A" w:rsidRPr="00C534C6">
        <w:rPr>
          <w:sz w:val="22"/>
          <w:szCs w:val="22"/>
          <w:lang w:val="en-GB"/>
        </w:rPr>
        <w:t>Tender Form for a Supply Contract</w:t>
      </w:r>
      <w:r w:rsidRPr="00C534C6">
        <w:rPr>
          <w:sz w:val="22"/>
          <w:szCs w:val="22"/>
          <w:lang w:val="en-GB"/>
        </w:rPr>
        <w:t xml:space="preserve"> included in the tender dossier, whose format and instructions must be strictly observed.</w:t>
      </w:r>
    </w:p>
    <w:p w14:paraId="6146BBE9" w14:textId="219A2960" w:rsidR="00AC4ADE" w:rsidRDefault="00E23824" w:rsidP="00C522C2">
      <w:pPr>
        <w:spacing w:before="0" w:after="0"/>
        <w:ind w:left="720"/>
        <w:jc w:val="both"/>
        <w:rPr>
          <w:sz w:val="22"/>
          <w:szCs w:val="22"/>
          <w:lang w:val="en-GB"/>
        </w:rPr>
      </w:pPr>
      <w:r w:rsidRPr="003F1149">
        <w:rPr>
          <w:sz w:val="22"/>
          <w:szCs w:val="22"/>
          <w:lang w:val="en-GB"/>
        </w:rPr>
        <w:t xml:space="preserve">Tenderers with questions regarding this tender should send them in writing to </w:t>
      </w:r>
      <w:hyperlink r:id="rId8" w:history="1">
        <w:r w:rsidR="00637CBA" w:rsidRPr="00240CC9">
          <w:rPr>
            <w:rStyle w:val="Hyperlink"/>
            <w:b/>
            <w:sz w:val="22"/>
          </w:rPr>
          <w:t>office@zzjzsombor.org.rs</w:t>
        </w:r>
      </w:hyperlink>
      <w:r w:rsidRPr="003F1149">
        <w:rPr>
          <w:sz w:val="22"/>
          <w:szCs w:val="22"/>
          <w:lang w:val="en-GB"/>
        </w:rPr>
        <w:t xml:space="preserve"> (mentioning the publication reference shown in item 1) at least 21 days before the deadline for submission of tenders given in item 19. The </w:t>
      </w:r>
      <w:r w:rsidR="00EC6129">
        <w:rPr>
          <w:sz w:val="22"/>
          <w:szCs w:val="22"/>
          <w:lang w:val="en-GB"/>
        </w:rPr>
        <w:t>Project partner</w:t>
      </w:r>
      <w:r w:rsidRPr="003F1149">
        <w:rPr>
          <w:sz w:val="22"/>
          <w:szCs w:val="22"/>
          <w:lang w:val="en-GB"/>
        </w:rPr>
        <w:t xml:space="preserve"> must reply to all tenderers' questions at </w:t>
      </w:r>
      <w:r w:rsidRPr="00A61045">
        <w:rPr>
          <w:sz w:val="22"/>
          <w:szCs w:val="22"/>
          <w:lang w:val="en-GB"/>
        </w:rPr>
        <w:t>least 11 days before the</w:t>
      </w:r>
      <w:r w:rsidRPr="00A61045">
        <w:rPr>
          <w:lang w:val="en-GB"/>
        </w:rPr>
        <w:t xml:space="preserve"> </w:t>
      </w:r>
      <w:r w:rsidRPr="00A61045">
        <w:rPr>
          <w:sz w:val="22"/>
          <w:szCs w:val="22"/>
          <w:lang w:val="en-GB"/>
        </w:rPr>
        <w:t>deadline for submission of tenders.</w:t>
      </w:r>
      <w:r w:rsidR="006E469C" w:rsidRPr="00A61045">
        <w:rPr>
          <w:sz w:val="22"/>
          <w:szCs w:val="22"/>
          <w:lang w:val="en-GB"/>
        </w:rPr>
        <w:t xml:space="preserve"> Eventual clarifications </w:t>
      </w:r>
      <w:r w:rsidR="00BC3573" w:rsidRPr="00A61045">
        <w:rPr>
          <w:sz w:val="22"/>
          <w:szCs w:val="22"/>
          <w:lang w:val="en-GB"/>
        </w:rPr>
        <w:t xml:space="preserve">or minor changes </w:t>
      </w:r>
      <w:r w:rsidR="006E469C" w:rsidRPr="00A61045">
        <w:rPr>
          <w:sz w:val="22"/>
          <w:szCs w:val="22"/>
          <w:lang w:val="en-GB"/>
        </w:rPr>
        <w:t xml:space="preserve">to the tender dossier shall be published </w:t>
      </w:r>
      <w:r w:rsidR="00BC3573" w:rsidRPr="00A61045">
        <w:rPr>
          <w:sz w:val="22"/>
          <w:szCs w:val="22"/>
          <w:lang w:val="en-GB"/>
        </w:rPr>
        <w:t xml:space="preserve">at the latest 11 days before the submission deadline </w:t>
      </w:r>
      <w:r w:rsidR="006E469C" w:rsidRPr="00A61045">
        <w:rPr>
          <w:sz w:val="22"/>
          <w:szCs w:val="22"/>
          <w:lang w:val="en-GB"/>
        </w:rPr>
        <w:t xml:space="preserve">on the </w:t>
      </w:r>
      <w:r w:rsidR="00637CBA">
        <w:rPr>
          <w:b/>
          <w:sz w:val="22"/>
        </w:rPr>
        <w:t xml:space="preserve">Public Health Institute </w:t>
      </w:r>
      <w:proofErr w:type="spellStart"/>
      <w:r w:rsidR="00637CBA">
        <w:rPr>
          <w:b/>
          <w:sz w:val="22"/>
        </w:rPr>
        <w:t>Sombor</w:t>
      </w:r>
      <w:proofErr w:type="spellEnd"/>
      <w:r w:rsidR="00637CBA">
        <w:rPr>
          <w:b/>
          <w:sz w:val="22"/>
        </w:rPr>
        <w:t xml:space="preserve">, </w:t>
      </w:r>
      <w:proofErr w:type="spellStart"/>
      <w:r w:rsidR="00637CBA">
        <w:rPr>
          <w:b/>
          <w:sz w:val="22"/>
        </w:rPr>
        <w:t>Vojvođanska</w:t>
      </w:r>
      <w:proofErr w:type="spellEnd"/>
      <w:r w:rsidR="00637CBA">
        <w:rPr>
          <w:b/>
          <w:sz w:val="22"/>
        </w:rPr>
        <w:t xml:space="preserve"> 47, </w:t>
      </w:r>
      <w:proofErr w:type="gramStart"/>
      <w:r w:rsidR="00637CBA">
        <w:rPr>
          <w:b/>
          <w:sz w:val="22"/>
        </w:rPr>
        <w:t>25000</w:t>
      </w:r>
      <w:proofErr w:type="gramEnd"/>
      <w:r w:rsidR="00637CBA">
        <w:rPr>
          <w:b/>
          <w:sz w:val="22"/>
        </w:rPr>
        <w:t xml:space="preserve"> </w:t>
      </w:r>
      <w:proofErr w:type="spellStart"/>
      <w:r w:rsidR="00637CBA">
        <w:rPr>
          <w:b/>
          <w:sz w:val="22"/>
        </w:rPr>
        <w:t>Sombor</w:t>
      </w:r>
      <w:proofErr w:type="spellEnd"/>
      <w:r w:rsidR="00E052AF">
        <w:rPr>
          <w:b/>
          <w:sz w:val="22"/>
        </w:rPr>
        <w:t>.</w:t>
      </w:r>
    </w:p>
    <w:p w14:paraId="71A3C40A" w14:textId="77777777" w:rsidR="00E23824" w:rsidRPr="00A336A0"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Deadline for submission of tenders</w:t>
      </w:r>
    </w:p>
    <w:p w14:paraId="38D11186" w14:textId="0E14C66E" w:rsidR="00E23824" w:rsidRPr="003F1149" w:rsidRDefault="00C20F2E" w:rsidP="009C235D">
      <w:pPr>
        <w:pStyle w:val="Blockquote"/>
        <w:ind w:left="720" w:right="1"/>
        <w:jc w:val="both"/>
        <w:rPr>
          <w:rStyle w:val="Emphasis"/>
          <w:i w:val="0"/>
          <w:sz w:val="22"/>
          <w:szCs w:val="22"/>
          <w:lang w:val="en-GB"/>
        </w:rPr>
      </w:pPr>
      <w:r>
        <w:rPr>
          <w:b/>
          <w:sz w:val="22"/>
        </w:rPr>
        <w:t>February</w:t>
      </w:r>
      <w:r w:rsidR="00637CBA" w:rsidRPr="002B3076">
        <w:rPr>
          <w:b/>
          <w:sz w:val="22"/>
        </w:rPr>
        <w:t xml:space="preserve"> </w:t>
      </w:r>
      <w:r>
        <w:rPr>
          <w:b/>
          <w:sz w:val="22"/>
        </w:rPr>
        <w:t>24</w:t>
      </w:r>
      <w:r w:rsidR="00637CBA">
        <w:rPr>
          <w:b/>
          <w:sz w:val="22"/>
          <w:vertAlign w:val="superscript"/>
        </w:rPr>
        <w:t>th</w:t>
      </w:r>
      <w:r w:rsidR="00637CBA" w:rsidRPr="002B3076">
        <w:rPr>
          <w:b/>
          <w:sz w:val="22"/>
        </w:rPr>
        <w:t xml:space="preserve"> 202</w:t>
      </w:r>
      <w:r w:rsidR="00637CBA">
        <w:rPr>
          <w:b/>
          <w:sz w:val="22"/>
        </w:rPr>
        <w:t>5</w:t>
      </w:r>
      <w:r w:rsidR="00C522C2">
        <w:rPr>
          <w:sz w:val="22"/>
        </w:rPr>
        <w:t xml:space="preserve"> before </w:t>
      </w:r>
      <w:r w:rsidR="00C522C2">
        <w:rPr>
          <w:b/>
          <w:sz w:val="22"/>
        </w:rPr>
        <w:t>1</w:t>
      </w:r>
      <w:r w:rsidR="00637CBA">
        <w:rPr>
          <w:b/>
          <w:sz w:val="22"/>
        </w:rPr>
        <w:t>3</w:t>
      </w:r>
      <w:r w:rsidR="00C522C2">
        <w:rPr>
          <w:b/>
          <w:sz w:val="22"/>
        </w:rPr>
        <w:t>:00 local time</w:t>
      </w:r>
    </w:p>
    <w:p w14:paraId="479A0112" w14:textId="77777777" w:rsidR="00E23824" w:rsidRPr="003F1149" w:rsidRDefault="00E23824" w:rsidP="00AC2A69">
      <w:pPr>
        <w:pStyle w:val="Blockquote"/>
        <w:ind w:left="709" w:right="1"/>
        <w:jc w:val="both"/>
        <w:rPr>
          <w:sz w:val="22"/>
          <w:szCs w:val="22"/>
          <w:lang w:val="en-GB"/>
        </w:rPr>
      </w:pPr>
      <w:r w:rsidRPr="003F1149">
        <w:rPr>
          <w:sz w:val="22"/>
          <w:szCs w:val="22"/>
          <w:lang w:val="en-GB"/>
        </w:rPr>
        <w:t xml:space="preserve">Any tender received </w:t>
      </w:r>
      <w:r w:rsidR="000479E1">
        <w:rPr>
          <w:sz w:val="22"/>
          <w:szCs w:val="22"/>
          <w:lang w:val="en-GB"/>
        </w:rPr>
        <w:t xml:space="preserve">by the </w:t>
      </w:r>
      <w:r w:rsidR="00EC6129">
        <w:rPr>
          <w:sz w:val="22"/>
          <w:szCs w:val="22"/>
          <w:lang w:val="en-GB"/>
        </w:rPr>
        <w:t>Project partner</w:t>
      </w:r>
      <w:r w:rsidR="000479E1">
        <w:rPr>
          <w:sz w:val="22"/>
          <w:szCs w:val="22"/>
          <w:lang w:val="en-GB"/>
        </w:rPr>
        <w:t xml:space="preserve"> </w:t>
      </w:r>
      <w:r w:rsidRPr="003F1149">
        <w:rPr>
          <w:sz w:val="22"/>
          <w:szCs w:val="22"/>
          <w:lang w:val="en-GB"/>
        </w:rPr>
        <w:t>after this deadline will not be considered.</w:t>
      </w:r>
    </w:p>
    <w:p w14:paraId="7A27DCA3" w14:textId="77777777" w:rsidR="00E23824"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Tender opening session</w:t>
      </w:r>
    </w:p>
    <w:p w14:paraId="664855E5" w14:textId="7F34C124" w:rsidR="004D3B07" w:rsidRPr="00637CBA" w:rsidRDefault="00C20F2E" w:rsidP="00C522C2">
      <w:pPr>
        <w:pStyle w:val="Blockquote"/>
        <w:ind w:left="720" w:right="1"/>
        <w:jc w:val="both"/>
        <w:rPr>
          <w:b/>
          <w:sz w:val="22"/>
          <w:szCs w:val="22"/>
          <w:lang w:val="en-GB"/>
        </w:rPr>
      </w:pPr>
      <w:r>
        <w:rPr>
          <w:b/>
          <w:sz w:val="22"/>
        </w:rPr>
        <w:t>February</w:t>
      </w:r>
      <w:r w:rsidR="00637CBA" w:rsidRPr="002B3076">
        <w:rPr>
          <w:b/>
          <w:sz w:val="22"/>
        </w:rPr>
        <w:t xml:space="preserve"> </w:t>
      </w:r>
      <w:r>
        <w:rPr>
          <w:b/>
          <w:sz w:val="22"/>
        </w:rPr>
        <w:t>24</w:t>
      </w:r>
      <w:r w:rsidR="00637CBA">
        <w:rPr>
          <w:b/>
          <w:sz w:val="22"/>
          <w:vertAlign w:val="superscript"/>
        </w:rPr>
        <w:t>th</w:t>
      </w:r>
      <w:r w:rsidR="00637CBA" w:rsidRPr="002B3076">
        <w:rPr>
          <w:b/>
          <w:sz w:val="22"/>
        </w:rPr>
        <w:t xml:space="preserve"> 202</w:t>
      </w:r>
      <w:r w:rsidR="00637CBA">
        <w:rPr>
          <w:b/>
          <w:sz w:val="22"/>
        </w:rPr>
        <w:t xml:space="preserve">5 </w:t>
      </w:r>
      <w:r w:rsidR="00637CBA">
        <w:rPr>
          <w:sz w:val="22"/>
        </w:rPr>
        <w:t xml:space="preserve">at </w:t>
      </w:r>
      <w:r w:rsidR="00637CBA">
        <w:rPr>
          <w:b/>
          <w:sz w:val="22"/>
        </w:rPr>
        <w:t>14:00 local time.</w:t>
      </w:r>
    </w:p>
    <w:p w14:paraId="001415A0" w14:textId="77777777" w:rsidR="0021431B" w:rsidRPr="004D3B07" w:rsidRDefault="0021431B" w:rsidP="00AC2A69">
      <w:pPr>
        <w:numPr>
          <w:ilvl w:val="0"/>
          <w:numId w:val="35"/>
        </w:numPr>
        <w:tabs>
          <w:tab w:val="clear" w:pos="644"/>
          <w:tab w:val="num" w:pos="709"/>
        </w:tabs>
        <w:ind w:left="709" w:right="1" w:hanging="425"/>
        <w:jc w:val="both"/>
        <w:outlineLvl w:val="0"/>
        <w:rPr>
          <w:rStyle w:val="Strong"/>
          <w:szCs w:val="24"/>
          <w:lang w:val="en-GB"/>
        </w:rPr>
      </w:pPr>
      <w:r w:rsidRPr="004D3B07">
        <w:rPr>
          <w:rStyle w:val="Strong"/>
          <w:szCs w:val="24"/>
          <w:lang w:val="en-GB"/>
        </w:rPr>
        <w:t>Language of the procedure</w:t>
      </w:r>
    </w:p>
    <w:p w14:paraId="1D8E5007" w14:textId="76BCE4FB" w:rsidR="0021431B" w:rsidRPr="003F1149" w:rsidRDefault="0021431B" w:rsidP="00AC2A69">
      <w:pPr>
        <w:pStyle w:val="Blockquote"/>
        <w:ind w:left="709" w:right="1"/>
        <w:jc w:val="both"/>
        <w:rPr>
          <w:i/>
          <w:sz w:val="22"/>
          <w:szCs w:val="22"/>
          <w:lang w:val="en-GB"/>
        </w:rPr>
      </w:pPr>
      <w:r w:rsidRPr="003F1149">
        <w:rPr>
          <w:rStyle w:val="Emphasis"/>
          <w:i w:val="0"/>
          <w:sz w:val="22"/>
          <w:szCs w:val="22"/>
          <w:lang w:val="en-GB"/>
        </w:rPr>
        <w:t xml:space="preserve">All written communications for this tender procedure and contract must </w:t>
      </w:r>
      <w:r w:rsidRPr="00C534C6">
        <w:rPr>
          <w:rStyle w:val="Emphasis"/>
          <w:i w:val="0"/>
          <w:sz w:val="22"/>
          <w:szCs w:val="22"/>
          <w:lang w:val="en-GB"/>
        </w:rPr>
        <w:t xml:space="preserve">be </w:t>
      </w:r>
      <w:r w:rsidR="00013432" w:rsidRPr="00C534C6">
        <w:rPr>
          <w:rStyle w:val="Emphasis"/>
          <w:i w:val="0"/>
          <w:sz w:val="22"/>
          <w:szCs w:val="22"/>
          <w:lang w:val="en-GB"/>
        </w:rPr>
        <w:t>in English</w:t>
      </w:r>
      <w:r w:rsidRPr="00C534C6">
        <w:rPr>
          <w:rStyle w:val="Emphasis"/>
          <w:i w:val="0"/>
          <w:sz w:val="22"/>
          <w:szCs w:val="22"/>
          <w:lang w:val="en-GB"/>
        </w:rPr>
        <w:t>.</w:t>
      </w:r>
      <w:r w:rsidR="00F274BD">
        <w:rPr>
          <w:rStyle w:val="Emphasis"/>
          <w:i w:val="0"/>
          <w:sz w:val="22"/>
          <w:szCs w:val="22"/>
          <w:lang w:val="en-GB"/>
        </w:rPr>
        <w:t xml:space="preserve"> </w:t>
      </w:r>
    </w:p>
    <w:p w14:paraId="77A0D929" w14:textId="77777777" w:rsidR="00E23824" w:rsidRPr="00A336A0"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lastRenderedPageBreak/>
        <w:t>Legal basis</w:t>
      </w:r>
      <w:r w:rsidR="000E3C60">
        <w:rPr>
          <w:rStyle w:val="FootnoteReference"/>
          <w:b/>
          <w:szCs w:val="24"/>
          <w:lang w:val="en-GB"/>
        </w:rPr>
        <w:footnoteReference w:id="1"/>
      </w:r>
    </w:p>
    <w:p w14:paraId="60CE7DC7" w14:textId="77777777" w:rsidR="00C7733C" w:rsidRPr="00C534C6" w:rsidRDefault="00C7733C"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C534C6">
        <w:rPr>
          <w:rFonts w:ascii="Times New Roman" w:hAnsi="Times New Roman"/>
          <w:color w:val="000000"/>
        </w:rPr>
        <w:t>Regulation (EU) 2021/1059 of the European Parliament and of the Council of 24 June 2021 on specific provisions for the European territorial cooperation goal (</w:t>
      </w:r>
      <w:proofErr w:type="spellStart"/>
      <w:r w:rsidRPr="00C534C6">
        <w:rPr>
          <w:rFonts w:ascii="Times New Roman" w:hAnsi="Times New Roman"/>
          <w:color w:val="000000"/>
        </w:rPr>
        <w:t>Interreg</w:t>
      </w:r>
      <w:proofErr w:type="spellEnd"/>
      <w:r w:rsidRPr="00C534C6">
        <w:rPr>
          <w:rFonts w:ascii="Times New Roman" w:hAnsi="Times New Roman"/>
          <w:color w:val="000000"/>
        </w:rPr>
        <w:t>) supported by the European Regional Development Fund and external financing instruments (</w:t>
      </w:r>
      <w:proofErr w:type="spellStart"/>
      <w:r w:rsidRPr="00C534C6">
        <w:rPr>
          <w:rFonts w:ascii="Times New Roman" w:hAnsi="Times New Roman"/>
          <w:color w:val="000000"/>
        </w:rPr>
        <w:t>Interreg</w:t>
      </w:r>
      <w:proofErr w:type="spellEnd"/>
      <w:r w:rsidRPr="00C534C6">
        <w:rPr>
          <w:rFonts w:ascii="Times New Roman" w:hAnsi="Times New Roman"/>
          <w:color w:val="000000"/>
        </w:rPr>
        <w:t xml:space="preserve"> Regulation), </w:t>
      </w:r>
    </w:p>
    <w:p w14:paraId="6CBC28C3" w14:textId="77777777" w:rsidR="00C7733C" w:rsidRPr="00C534C6" w:rsidRDefault="00C7733C"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C534C6">
        <w:rPr>
          <w:rFonts w:ascii="Times New Roman" w:hAnsi="Times New Roman"/>
          <w:color w:val="000000"/>
        </w:rPr>
        <w:t xml:space="preserve">Regulation (EU, </w:t>
      </w:r>
      <w:proofErr w:type="spellStart"/>
      <w:r w:rsidRPr="00C534C6">
        <w:rPr>
          <w:rFonts w:ascii="Times New Roman" w:hAnsi="Times New Roman"/>
          <w:color w:val="000000"/>
        </w:rPr>
        <w:t>Euratom</w:t>
      </w:r>
      <w:proofErr w:type="spellEnd"/>
      <w:r w:rsidRPr="00C534C6">
        <w:rPr>
          <w:rFonts w:ascii="Times New Roman" w:hAnsi="Times New Roman"/>
          <w:color w:val="000000"/>
        </w:rPr>
        <w:t xml:space="preserve">)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w:t>
      </w:r>
      <w:proofErr w:type="spellStart"/>
      <w:r w:rsidRPr="00C534C6">
        <w:rPr>
          <w:rFonts w:ascii="Times New Roman" w:hAnsi="Times New Roman"/>
          <w:color w:val="000000"/>
        </w:rPr>
        <w:t>Euratom</w:t>
      </w:r>
      <w:proofErr w:type="spellEnd"/>
      <w:r w:rsidRPr="00C534C6">
        <w:rPr>
          <w:rFonts w:ascii="Times New Roman" w:hAnsi="Times New Roman"/>
          <w:color w:val="000000"/>
        </w:rPr>
        <w:t>) No 966/2012,</w:t>
      </w:r>
    </w:p>
    <w:p w14:paraId="59003112" w14:textId="27D01898" w:rsidR="000F23E5" w:rsidRPr="00C522C2" w:rsidRDefault="00C7733C" w:rsidP="00C522C2">
      <w:pPr>
        <w:pStyle w:val="ListParagraph"/>
        <w:pBdr>
          <w:top w:val="nil"/>
          <w:left w:val="nil"/>
          <w:bottom w:val="nil"/>
          <w:right w:val="nil"/>
          <w:between w:val="nil"/>
        </w:pBdr>
        <w:spacing w:before="120" w:after="0"/>
        <w:ind w:left="644"/>
        <w:jc w:val="both"/>
        <w:rPr>
          <w:rFonts w:ascii="Times New Roman" w:hAnsi="Times New Roman"/>
          <w:color w:val="000000"/>
        </w:rPr>
      </w:pPr>
      <w:proofErr w:type="spellStart"/>
      <w:r w:rsidRPr="00C534C6">
        <w:rPr>
          <w:rFonts w:ascii="Times New Roman" w:hAnsi="Times New Roman"/>
          <w:color w:val="000000"/>
        </w:rPr>
        <w:t>Interreg</w:t>
      </w:r>
      <w:proofErr w:type="spellEnd"/>
      <w:r w:rsidRPr="00C534C6">
        <w:rPr>
          <w:rFonts w:ascii="Times New Roman" w:hAnsi="Times New Roman"/>
          <w:color w:val="000000"/>
        </w:rPr>
        <w:t xml:space="preserve"> IPA </w:t>
      </w:r>
      <w:proofErr w:type="spellStart"/>
      <w:r w:rsidRPr="00C534C6">
        <w:rPr>
          <w:rFonts w:ascii="Times New Roman" w:hAnsi="Times New Roman"/>
          <w:color w:val="000000"/>
        </w:rPr>
        <w:t>programme</w:t>
      </w:r>
      <w:proofErr w:type="spellEnd"/>
      <w:r w:rsidRPr="00C534C6">
        <w:rPr>
          <w:rFonts w:ascii="Times New Roman" w:hAnsi="Times New Roman"/>
          <w:color w:val="000000"/>
        </w:rPr>
        <w:t xml:space="preserve"> </w:t>
      </w:r>
      <w:r w:rsidR="00E052AF">
        <w:rPr>
          <w:rFonts w:ascii="Times New Roman" w:hAnsi="Times New Roman"/>
          <w:color w:val="000000"/>
        </w:rPr>
        <w:t>Hungary</w:t>
      </w:r>
      <w:r w:rsidRPr="00C534C6">
        <w:rPr>
          <w:rFonts w:ascii="Times New Roman" w:hAnsi="Times New Roman"/>
          <w:color w:val="000000"/>
        </w:rPr>
        <w:t xml:space="preserve"> – </w:t>
      </w:r>
      <w:r w:rsidR="00C534C6">
        <w:rPr>
          <w:rFonts w:ascii="Times New Roman" w:hAnsi="Times New Roman"/>
          <w:color w:val="000000"/>
        </w:rPr>
        <w:t>Serbia</w:t>
      </w:r>
      <w:r w:rsidRPr="00C534C6">
        <w:rPr>
          <w:rFonts w:ascii="Times New Roman" w:hAnsi="Times New Roman"/>
          <w:color w:val="000000"/>
        </w:rPr>
        <w:t>.</w:t>
      </w:r>
    </w:p>
    <w:p w14:paraId="0A5A3FD4" w14:textId="0EAC3D87" w:rsidR="00F964EE" w:rsidRPr="00A336A0" w:rsidRDefault="00D571DA" w:rsidP="00AC2A69">
      <w:pPr>
        <w:numPr>
          <w:ilvl w:val="0"/>
          <w:numId w:val="35"/>
        </w:numPr>
        <w:tabs>
          <w:tab w:val="clear" w:pos="644"/>
          <w:tab w:val="num" w:pos="709"/>
        </w:tabs>
        <w:ind w:left="709" w:right="1" w:hanging="425"/>
        <w:jc w:val="both"/>
        <w:outlineLvl w:val="0"/>
        <w:rPr>
          <w:rStyle w:val="Strong"/>
          <w:szCs w:val="24"/>
          <w:lang w:val="en-GB"/>
        </w:rPr>
      </w:pPr>
      <w:r w:rsidRPr="001E65FA" w:rsidDel="00D571DA">
        <w:rPr>
          <w:sz w:val="22"/>
          <w:szCs w:val="22"/>
        </w:rPr>
        <w:t xml:space="preserve"> </w:t>
      </w:r>
      <w:r w:rsidR="00F964EE">
        <w:rPr>
          <w:rStyle w:val="Strong"/>
          <w:szCs w:val="24"/>
          <w:lang w:val="en-GB"/>
        </w:rPr>
        <w:t>Additional information</w:t>
      </w:r>
    </w:p>
    <w:p w14:paraId="4F003492" w14:textId="7B627048" w:rsidR="007336CD" w:rsidRPr="00F964EE" w:rsidRDefault="00C20F2E" w:rsidP="00AC2A69">
      <w:pPr>
        <w:tabs>
          <w:tab w:val="num" w:pos="284"/>
        </w:tabs>
        <w:ind w:left="720" w:right="1"/>
        <w:rPr>
          <w:sz w:val="22"/>
          <w:szCs w:val="22"/>
          <w:lang w:val="en-GB"/>
        </w:rPr>
      </w:pPr>
      <w:r>
        <w:rPr>
          <w:sz w:val="22"/>
          <w:szCs w:val="22"/>
          <w:lang w:val="en-GB"/>
        </w:rPr>
        <w:t>N/A</w:t>
      </w:r>
      <w:r w:rsidR="007336CD">
        <w:rPr>
          <w:sz w:val="22"/>
          <w:szCs w:val="22"/>
          <w:lang w:val="en-GB"/>
        </w:rPr>
        <w:t xml:space="preserve"> </w:t>
      </w:r>
    </w:p>
    <w:sectPr w:rsidR="007336CD" w:rsidRPr="00F964EE" w:rsidSect="00B41887">
      <w:footerReference w:type="even" r:id="rId9"/>
      <w:footerReference w:type="default" r:id="rId10"/>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C5AC9" w14:textId="77777777" w:rsidR="00A93F91" w:rsidRDefault="00A93F91">
      <w:r>
        <w:separator/>
      </w:r>
    </w:p>
  </w:endnote>
  <w:endnote w:type="continuationSeparator" w:id="0">
    <w:p w14:paraId="5825C078" w14:textId="77777777" w:rsidR="00A93F91" w:rsidRDefault="00A93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E233D0" w14:textId="77777777" w:rsidR="0024391D" w:rsidRDefault="0024391D" w:rsidP="00A567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2EAB709" w14:textId="77777777" w:rsidR="0024391D" w:rsidRDefault="0024391D" w:rsidP="00AA679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FA81B7" w14:textId="6C89D14E" w:rsidR="008B5DA7" w:rsidRPr="008B5DA7" w:rsidRDefault="008B5DA7" w:rsidP="008B5DA7">
    <w:pPr>
      <w:pStyle w:val="Footer"/>
      <w:tabs>
        <w:tab w:val="right" w:pos="9214"/>
      </w:tabs>
      <w:spacing w:before="120" w:after="0"/>
      <w:rPr>
        <w:b/>
        <w:sz w:val="20"/>
        <w:lang w:val="en-GB"/>
      </w:rPr>
    </w:pPr>
    <w:r w:rsidRPr="003670BA">
      <w:rPr>
        <w:b/>
        <w:sz w:val="20"/>
      </w:rPr>
      <w:t>202</w:t>
    </w:r>
    <w:r>
      <w:rPr>
        <w:b/>
        <w:sz w:val="20"/>
      </w:rPr>
      <w:t>1.1</w:t>
    </w:r>
    <w:r w:rsidRPr="00B33EE6">
      <w:rPr>
        <w:sz w:val="18"/>
        <w:szCs w:val="18"/>
        <w:lang w:val="en-GB"/>
      </w:rPr>
      <w:tab/>
    </w:r>
    <w:r>
      <w:rPr>
        <w:sz w:val="18"/>
        <w:szCs w:val="18"/>
        <w:lang w:val="en-GB"/>
      </w:rPr>
      <w:tab/>
    </w:r>
    <w:r w:rsidRPr="00B33EE6">
      <w:rPr>
        <w:sz w:val="18"/>
        <w:szCs w:val="18"/>
        <w:lang w:val="en-GB"/>
      </w:rPr>
      <w:t xml:space="preserve">Page </w:t>
    </w:r>
    <w:r w:rsidRPr="00B33EE6">
      <w:rPr>
        <w:rStyle w:val="PageNumber"/>
        <w:sz w:val="18"/>
        <w:szCs w:val="18"/>
        <w:lang w:val="en-GB"/>
      </w:rPr>
      <w:fldChar w:fldCharType="begin"/>
    </w:r>
    <w:r w:rsidRPr="00B33EE6">
      <w:rPr>
        <w:rStyle w:val="PageNumber"/>
        <w:sz w:val="18"/>
        <w:szCs w:val="18"/>
        <w:lang w:val="en-GB"/>
      </w:rPr>
      <w:instrText xml:space="preserve"> PAGE </w:instrText>
    </w:r>
    <w:r w:rsidRPr="00B33EE6">
      <w:rPr>
        <w:rStyle w:val="PageNumber"/>
        <w:sz w:val="18"/>
        <w:szCs w:val="18"/>
        <w:lang w:val="en-GB"/>
      </w:rPr>
      <w:fldChar w:fldCharType="separate"/>
    </w:r>
    <w:r w:rsidR="00C20F2E">
      <w:rPr>
        <w:rStyle w:val="PageNumber"/>
        <w:noProof/>
        <w:sz w:val="18"/>
        <w:szCs w:val="18"/>
        <w:lang w:val="en-GB"/>
      </w:rPr>
      <w:t>5</w:t>
    </w:r>
    <w:r w:rsidRPr="00B33EE6">
      <w:rPr>
        <w:rStyle w:val="PageNumber"/>
        <w:sz w:val="18"/>
        <w:szCs w:val="18"/>
        <w:lang w:val="en-GB"/>
      </w:rPr>
      <w:fldChar w:fldCharType="end"/>
    </w:r>
    <w:r w:rsidRPr="00B33EE6">
      <w:rPr>
        <w:rStyle w:val="PageNumber"/>
        <w:sz w:val="18"/>
        <w:szCs w:val="18"/>
        <w:lang w:val="en-GB"/>
      </w:rPr>
      <w:t xml:space="preserve"> of </w:t>
    </w:r>
    <w:r w:rsidRPr="00B33EE6">
      <w:rPr>
        <w:rStyle w:val="PageNumber"/>
        <w:sz w:val="18"/>
        <w:szCs w:val="18"/>
        <w:lang w:val="en-GB"/>
      </w:rPr>
      <w:fldChar w:fldCharType="begin"/>
    </w:r>
    <w:r w:rsidRPr="00B33EE6">
      <w:rPr>
        <w:rStyle w:val="PageNumber"/>
        <w:sz w:val="18"/>
        <w:szCs w:val="18"/>
        <w:lang w:val="en-GB"/>
      </w:rPr>
      <w:instrText xml:space="preserve"> NUMPAGES   \* MERGEFORMAT </w:instrText>
    </w:r>
    <w:r w:rsidRPr="00B33EE6">
      <w:rPr>
        <w:rStyle w:val="PageNumber"/>
        <w:sz w:val="18"/>
        <w:szCs w:val="18"/>
        <w:lang w:val="en-GB"/>
      </w:rPr>
      <w:fldChar w:fldCharType="separate"/>
    </w:r>
    <w:r w:rsidR="00C20F2E">
      <w:rPr>
        <w:rStyle w:val="PageNumber"/>
        <w:noProof/>
        <w:sz w:val="18"/>
        <w:szCs w:val="18"/>
        <w:lang w:val="en-GB"/>
      </w:rPr>
      <w:t>5</w:t>
    </w:r>
    <w:r w:rsidRPr="00B33EE6">
      <w:rPr>
        <w:rStyle w:val="PageNumber"/>
        <w:sz w:val="18"/>
        <w:szCs w:val="18"/>
        <w:lang w:val="en-GB"/>
      </w:rPr>
      <w:fldChar w:fldCharType="end"/>
    </w:r>
  </w:p>
  <w:p w14:paraId="2B75701C" w14:textId="3D4F3680" w:rsidR="008B5DA7" w:rsidRPr="008B5DA7" w:rsidRDefault="008B5DA7" w:rsidP="008B5DA7">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Pr>
        <w:noProof/>
        <w:sz w:val="18"/>
        <w:szCs w:val="18"/>
        <w:lang w:val="en-GB"/>
      </w:rPr>
      <w:t>c2_contractnotice_simp_neg_en.doc</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887AF" w14:textId="77777777" w:rsidR="00A93F91" w:rsidRDefault="00A93F91">
      <w:r>
        <w:separator/>
      </w:r>
    </w:p>
  </w:footnote>
  <w:footnote w:type="continuationSeparator" w:id="0">
    <w:p w14:paraId="38054B70" w14:textId="77777777" w:rsidR="00A93F91" w:rsidRDefault="00A93F91">
      <w:r>
        <w:continuationSeparator/>
      </w:r>
    </w:p>
  </w:footnote>
  <w:footnote w:id="1">
    <w:p w14:paraId="1425244E" w14:textId="77777777" w:rsidR="0024391D" w:rsidRPr="000F28BC" w:rsidRDefault="0024391D" w:rsidP="00A506DB">
      <w:pPr>
        <w:pStyle w:val="FootnoteText"/>
        <w:ind w:left="142" w:hanging="142"/>
        <w:rPr>
          <w:lang w:val="en-GB"/>
        </w:rPr>
      </w:pPr>
      <w:r>
        <w:rPr>
          <w:rStyle w:val="FootnoteReference"/>
        </w:rPr>
        <w:footnoteRef/>
      </w:r>
      <w:r>
        <w:tab/>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4"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19E3ADF"/>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4D3C3DD8"/>
    <w:multiLevelType w:val="hybridMultilevel"/>
    <w:tmpl w:val="A3B00E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5284688D"/>
    <w:multiLevelType w:val="multilevel"/>
    <w:tmpl w:val="E0DE28C0"/>
    <w:lvl w:ilvl="0">
      <w:start w:val="1"/>
      <w:numFmt w:val="decimal"/>
      <w:pStyle w:val="Heading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rPr>
    </w:lvl>
    <w:lvl w:ilvl="1">
      <w:start w:val="1"/>
      <w:numFmt w:val="decimal"/>
      <w:pStyle w:val="Heading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Heading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1" w15:restartNumberingAfterBreak="0">
    <w:nsid w:val="626B5B89"/>
    <w:multiLevelType w:val="hybridMultilevel"/>
    <w:tmpl w:val="75DCFC3A"/>
    <w:lvl w:ilvl="0" w:tplc="35E6413E">
      <w:start w:val="29"/>
      <w:numFmt w:val="bullet"/>
      <w:lvlText w:val="-"/>
      <w:lvlJc w:val="left"/>
      <w:pPr>
        <w:ind w:left="1530" w:hanging="360"/>
      </w:pPr>
      <w:rPr>
        <w:rFonts w:ascii="Times New Roman" w:eastAsia="Times New Roman" w:hAnsi="Times New Roman"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42" w15:restartNumberingAfterBreak="0">
    <w:nsid w:val="719F3E87"/>
    <w:multiLevelType w:val="hybridMultilevel"/>
    <w:tmpl w:val="2938962E"/>
    <w:lvl w:ilvl="0" w:tplc="041A000F">
      <w:start w:val="1"/>
      <w:numFmt w:val="decimal"/>
      <w:lvlText w:val="%1."/>
      <w:lvlJc w:val="left"/>
      <w:pPr>
        <w:ind w:left="2880" w:hanging="360"/>
      </w:pPr>
    </w:lvl>
    <w:lvl w:ilvl="1" w:tplc="041A0019" w:tentative="1">
      <w:start w:val="1"/>
      <w:numFmt w:val="lowerLetter"/>
      <w:lvlText w:val="%2."/>
      <w:lvlJc w:val="left"/>
      <w:pPr>
        <w:ind w:left="3600" w:hanging="360"/>
      </w:pPr>
    </w:lvl>
    <w:lvl w:ilvl="2" w:tplc="041A001B" w:tentative="1">
      <w:start w:val="1"/>
      <w:numFmt w:val="lowerRoman"/>
      <w:lvlText w:val="%3."/>
      <w:lvlJc w:val="right"/>
      <w:pPr>
        <w:ind w:left="4320" w:hanging="180"/>
      </w:pPr>
    </w:lvl>
    <w:lvl w:ilvl="3" w:tplc="041A000F" w:tentative="1">
      <w:start w:val="1"/>
      <w:numFmt w:val="decimal"/>
      <w:lvlText w:val="%4."/>
      <w:lvlJc w:val="left"/>
      <w:pPr>
        <w:ind w:left="5040" w:hanging="360"/>
      </w:pPr>
    </w:lvl>
    <w:lvl w:ilvl="4" w:tplc="041A0019" w:tentative="1">
      <w:start w:val="1"/>
      <w:numFmt w:val="lowerLetter"/>
      <w:lvlText w:val="%5."/>
      <w:lvlJc w:val="left"/>
      <w:pPr>
        <w:ind w:left="5760" w:hanging="360"/>
      </w:pPr>
    </w:lvl>
    <w:lvl w:ilvl="5" w:tplc="041A001B" w:tentative="1">
      <w:start w:val="1"/>
      <w:numFmt w:val="lowerRoman"/>
      <w:lvlText w:val="%6."/>
      <w:lvlJc w:val="right"/>
      <w:pPr>
        <w:ind w:left="6480" w:hanging="180"/>
      </w:pPr>
    </w:lvl>
    <w:lvl w:ilvl="6" w:tplc="041A000F" w:tentative="1">
      <w:start w:val="1"/>
      <w:numFmt w:val="decimal"/>
      <w:lvlText w:val="%7."/>
      <w:lvlJc w:val="left"/>
      <w:pPr>
        <w:ind w:left="7200" w:hanging="360"/>
      </w:pPr>
    </w:lvl>
    <w:lvl w:ilvl="7" w:tplc="041A0019" w:tentative="1">
      <w:start w:val="1"/>
      <w:numFmt w:val="lowerLetter"/>
      <w:lvlText w:val="%8."/>
      <w:lvlJc w:val="left"/>
      <w:pPr>
        <w:ind w:left="7920" w:hanging="360"/>
      </w:pPr>
    </w:lvl>
    <w:lvl w:ilvl="8" w:tplc="041A001B" w:tentative="1">
      <w:start w:val="1"/>
      <w:numFmt w:val="lowerRoman"/>
      <w:lvlText w:val="%9."/>
      <w:lvlJc w:val="right"/>
      <w:pPr>
        <w:ind w:left="8640" w:hanging="180"/>
      </w:pPr>
    </w:lvl>
  </w:abstractNum>
  <w:abstractNum w:abstractNumId="43" w15:restartNumberingAfterBreak="0">
    <w:nsid w:val="71F51B22"/>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20E51D3"/>
    <w:multiLevelType w:val="hybridMultilevel"/>
    <w:tmpl w:val="B22273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8"/>
  </w:num>
  <w:num w:numId="28">
    <w:abstractNumId w:val="29"/>
  </w:num>
  <w:num w:numId="29">
    <w:abstractNumId w:val="28"/>
  </w:num>
  <w:num w:numId="30">
    <w:abstractNumId w:val="31"/>
  </w:num>
  <w:num w:numId="31">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abstractNumId w:val="33"/>
  </w:num>
  <w:num w:numId="33">
    <w:abstractNumId w:val="30"/>
  </w:num>
  <w:num w:numId="34">
    <w:abstractNumId w:val="27"/>
  </w:num>
  <w:num w:numId="35">
    <w:abstractNumId w:val="34"/>
  </w:num>
  <w:num w:numId="36">
    <w:abstractNumId w:val="45"/>
  </w:num>
  <w:num w:numId="37">
    <w:abstractNumId w:val="32"/>
  </w:num>
  <w:num w:numId="38">
    <w:abstractNumId w:val="36"/>
  </w:num>
  <w:num w:numId="39">
    <w:abstractNumId w:val="40"/>
  </w:num>
  <w:num w:numId="40">
    <w:abstractNumId w:val="43"/>
  </w:num>
  <w:num w:numId="41">
    <w:abstractNumId w:val="37"/>
  </w:num>
  <w:num w:numId="42">
    <w:abstractNumId w:val="39"/>
  </w:num>
  <w:num w:numId="43">
    <w:abstractNumId w:val="42"/>
  </w:num>
  <w:num w:numId="44">
    <w:abstractNumId w:val="44"/>
  </w:num>
  <w:num w:numId="45">
    <w:abstractNumId w:val="35"/>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6A1583"/>
    <w:rsid w:val="00001274"/>
    <w:rsid w:val="00002CAA"/>
    <w:rsid w:val="00003B9B"/>
    <w:rsid w:val="000052CE"/>
    <w:rsid w:val="00013432"/>
    <w:rsid w:val="00013673"/>
    <w:rsid w:val="00021ECF"/>
    <w:rsid w:val="00025815"/>
    <w:rsid w:val="000276DD"/>
    <w:rsid w:val="00027794"/>
    <w:rsid w:val="00030E59"/>
    <w:rsid w:val="0003151B"/>
    <w:rsid w:val="000356F7"/>
    <w:rsid w:val="00036B32"/>
    <w:rsid w:val="000409ED"/>
    <w:rsid w:val="0004450C"/>
    <w:rsid w:val="000479E1"/>
    <w:rsid w:val="000500E4"/>
    <w:rsid w:val="00065477"/>
    <w:rsid w:val="00071260"/>
    <w:rsid w:val="0007206C"/>
    <w:rsid w:val="0007249F"/>
    <w:rsid w:val="000739E4"/>
    <w:rsid w:val="000853AF"/>
    <w:rsid w:val="000B3E45"/>
    <w:rsid w:val="000B6767"/>
    <w:rsid w:val="000B76C2"/>
    <w:rsid w:val="000D1202"/>
    <w:rsid w:val="000D33A8"/>
    <w:rsid w:val="000E3C60"/>
    <w:rsid w:val="000E6F0A"/>
    <w:rsid w:val="000F23E5"/>
    <w:rsid w:val="000F28BC"/>
    <w:rsid w:val="000F7479"/>
    <w:rsid w:val="0010079C"/>
    <w:rsid w:val="001113A9"/>
    <w:rsid w:val="00111B24"/>
    <w:rsid w:val="00113EC8"/>
    <w:rsid w:val="001209A2"/>
    <w:rsid w:val="0012104D"/>
    <w:rsid w:val="0013395D"/>
    <w:rsid w:val="00140C26"/>
    <w:rsid w:val="00145394"/>
    <w:rsid w:val="001462B0"/>
    <w:rsid w:val="00165237"/>
    <w:rsid w:val="001709FB"/>
    <w:rsid w:val="001738C1"/>
    <w:rsid w:val="0018409D"/>
    <w:rsid w:val="00186E83"/>
    <w:rsid w:val="00196D65"/>
    <w:rsid w:val="001A625B"/>
    <w:rsid w:val="001B6522"/>
    <w:rsid w:val="001C60D3"/>
    <w:rsid w:val="001C6EF5"/>
    <w:rsid w:val="001D3391"/>
    <w:rsid w:val="001D3C3E"/>
    <w:rsid w:val="001D63EB"/>
    <w:rsid w:val="001D65DB"/>
    <w:rsid w:val="001E1C04"/>
    <w:rsid w:val="001E2E7F"/>
    <w:rsid w:val="001E606D"/>
    <w:rsid w:val="001E7B40"/>
    <w:rsid w:val="001F2CF9"/>
    <w:rsid w:val="00200008"/>
    <w:rsid w:val="0020037B"/>
    <w:rsid w:val="00201DD4"/>
    <w:rsid w:val="00203C3D"/>
    <w:rsid w:val="00207B5C"/>
    <w:rsid w:val="002116E1"/>
    <w:rsid w:val="0021431B"/>
    <w:rsid w:val="00226AAC"/>
    <w:rsid w:val="00232FE7"/>
    <w:rsid w:val="00236399"/>
    <w:rsid w:val="0024391D"/>
    <w:rsid w:val="0024766C"/>
    <w:rsid w:val="00247CE9"/>
    <w:rsid w:val="00252841"/>
    <w:rsid w:val="00265345"/>
    <w:rsid w:val="00281A2D"/>
    <w:rsid w:val="00286429"/>
    <w:rsid w:val="0029238F"/>
    <w:rsid w:val="00293121"/>
    <w:rsid w:val="002A5E19"/>
    <w:rsid w:val="002B09FA"/>
    <w:rsid w:val="002B405E"/>
    <w:rsid w:val="002C1960"/>
    <w:rsid w:val="002C6607"/>
    <w:rsid w:val="002D3376"/>
    <w:rsid w:val="002E3C0E"/>
    <w:rsid w:val="002E79C6"/>
    <w:rsid w:val="002F2BB0"/>
    <w:rsid w:val="002F2E08"/>
    <w:rsid w:val="002F5817"/>
    <w:rsid w:val="00304115"/>
    <w:rsid w:val="00314BB2"/>
    <w:rsid w:val="003152E6"/>
    <w:rsid w:val="00323F49"/>
    <w:rsid w:val="00331DE3"/>
    <w:rsid w:val="003403E6"/>
    <w:rsid w:val="003466C7"/>
    <w:rsid w:val="003479A1"/>
    <w:rsid w:val="00352BD7"/>
    <w:rsid w:val="0035671A"/>
    <w:rsid w:val="00357322"/>
    <w:rsid w:val="00361FA0"/>
    <w:rsid w:val="00362F0A"/>
    <w:rsid w:val="00371CF7"/>
    <w:rsid w:val="00374F70"/>
    <w:rsid w:val="00375879"/>
    <w:rsid w:val="0038267A"/>
    <w:rsid w:val="00394974"/>
    <w:rsid w:val="0039698B"/>
    <w:rsid w:val="003A4AA0"/>
    <w:rsid w:val="003A4D6E"/>
    <w:rsid w:val="003A5DD8"/>
    <w:rsid w:val="003C611E"/>
    <w:rsid w:val="003C6460"/>
    <w:rsid w:val="003C7D7B"/>
    <w:rsid w:val="003D05B6"/>
    <w:rsid w:val="003D56FD"/>
    <w:rsid w:val="003D7652"/>
    <w:rsid w:val="003E20A9"/>
    <w:rsid w:val="003E2A27"/>
    <w:rsid w:val="003E3386"/>
    <w:rsid w:val="003E4EE5"/>
    <w:rsid w:val="003F1149"/>
    <w:rsid w:val="004008A2"/>
    <w:rsid w:val="00403FD1"/>
    <w:rsid w:val="004127FB"/>
    <w:rsid w:val="00416ECF"/>
    <w:rsid w:val="0041770C"/>
    <w:rsid w:val="00427DAE"/>
    <w:rsid w:val="0043250C"/>
    <w:rsid w:val="00440D30"/>
    <w:rsid w:val="00450F3C"/>
    <w:rsid w:val="00454F08"/>
    <w:rsid w:val="00465A6F"/>
    <w:rsid w:val="0046639B"/>
    <w:rsid w:val="004668A3"/>
    <w:rsid w:val="004A0804"/>
    <w:rsid w:val="004B2A95"/>
    <w:rsid w:val="004B3E82"/>
    <w:rsid w:val="004B7DBA"/>
    <w:rsid w:val="004C1967"/>
    <w:rsid w:val="004C2C84"/>
    <w:rsid w:val="004D029F"/>
    <w:rsid w:val="004D3B07"/>
    <w:rsid w:val="004D5215"/>
    <w:rsid w:val="004D7497"/>
    <w:rsid w:val="004E3838"/>
    <w:rsid w:val="004E3F75"/>
    <w:rsid w:val="004E50C2"/>
    <w:rsid w:val="004E5437"/>
    <w:rsid w:val="00504C12"/>
    <w:rsid w:val="00505A18"/>
    <w:rsid w:val="005067DE"/>
    <w:rsid w:val="005100BA"/>
    <w:rsid w:val="00517B74"/>
    <w:rsid w:val="00531FAC"/>
    <w:rsid w:val="00534142"/>
    <w:rsid w:val="005348DB"/>
    <w:rsid w:val="005400B1"/>
    <w:rsid w:val="00540A8D"/>
    <w:rsid w:val="00544ABD"/>
    <w:rsid w:val="00545B00"/>
    <w:rsid w:val="00545E82"/>
    <w:rsid w:val="00546277"/>
    <w:rsid w:val="00551103"/>
    <w:rsid w:val="00560CD6"/>
    <w:rsid w:val="00561A4D"/>
    <w:rsid w:val="00562B3F"/>
    <w:rsid w:val="00564E88"/>
    <w:rsid w:val="00566935"/>
    <w:rsid w:val="005672E0"/>
    <w:rsid w:val="005727F7"/>
    <w:rsid w:val="00573A8B"/>
    <w:rsid w:val="00577849"/>
    <w:rsid w:val="00580448"/>
    <w:rsid w:val="0059157C"/>
    <w:rsid w:val="005926F2"/>
    <w:rsid w:val="00593AEF"/>
    <w:rsid w:val="005A6863"/>
    <w:rsid w:val="005B13FB"/>
    <w:rsid w:val="005B33D1"/>
    <w:rsid w:val="005C2BBE"/>
    <w:rsid w:val="005D1F25"/>
    <w:rsid w:val="005D4CA5"/>
    <w:rsid w:val="005D7F42"/>
    <w:rsid w:val="005F1DFB"/>
    <w:rsid w:val="00607BED"/>
    <w:rsid w:val="00614B85"/>
    <w:rsid w:val="006158C3"/>
    <w:rsid w:val="0061654D"/>
    <w:rsid w:val="00617BD2"/>
    <w:rsid w:val="0063245A"/>
    <w:rsid w:val="00636089"/>
    <w:rsid w:val="00637CBA"/>
    <w:rsid w:val="006414A0"/>
    <w:rsid w:val="0064675B"/>
    <w:rsid w:val="00650C52"/>
    <w:rsid w:val="0065331F"/>
    <w:rsid w:val="00654F56"/>
    <w:rsid w:val="00665683"/>
    <w:rsid w:val="00672155"/>
    <w:rsid w:val="0068020E"/>
    <w:rsid w:val="006851DC"/>
    <w:rsid w:val="00691C00"/>
    <w:rsid w:val="00695F70"/>
    <w:rsid w:val="006A1583"/>
    <w:rsid w:val="006A4856"/>
    <w:rsid w:val="006A605D"/>
    <w:rsid w:val="006A6391"/>
    <w:rsid w:val="006B13A4"/>
    <w:rsid w:val="006B1404"/>
    <w:rsid w:val="006B31D5"/>
    <w:rsid w:val="006C3473"/>
    <w:rsid w:val="006C39C2"/>
    <w:rsid w:val="006C3AA9"/>
    <w:rsid w:val="006D2C60"/>
    <w:rsid w:val="006D50C0"/>
    <w:rsid w:val="006D6CB7"/>
    <w:rsid w:val="006D78C0"/>
    <w:rsid w:val="006E1EEB"/>
    <w:rsid w:val="006E469C"/>
    <w:rsid w:val="006E478B"/>
    <w:rsid w:val="006F5E74"/>
    <w:rsid w:val="007028AF"/>
    <w:rsid w:val="0071429C"/>
    <w:rsid w:val="00730739"/>
    <w:rsid w:val="007336CD"/>
    <w:rsid w:val="00733C1A"/>
    <w:rsid w:val="00744CD3"/>
    <w:rsid w:val="00746B08"/>
    <w:rsid w:val="00755D00"/>
    <w:rsid w:val="007611B2"/>
    <w:rsid w:val="0076574E"/>
    <w:rsid w:val="007706E7"/>
    <w:rsid w:val="007825B0"/>
    <w:rsid w:val="00786193"/>
    <w:rsid w:val="00787C1D"/>
    <w:rsid w:val="00787CE3"/>
    <w:rsid w:val="007A042A"/>
    <w:rsid w:val="007A60DB"/>
    <w:rsid w:val="007A7E13"/>
    <w:rsid w:val="007C0451"/>
    <w:rsid w:val="007C1871"/>
    <w:rsid w:val="007C404E"/>
    <w:rsid w:val="007C7F91"/>
    <w:rsid w:val="007D286E"/>
    <w:rsid w:val="007E0F9E"/>
    <w:rsid w:val="007F1B5E"/>
    <w:rsid w:val="007F61B8"/>
    <w:rsid w:val="0080433E"/>
    <w:rsid w:val="0081446D"/>
    <w:rsid w:val="00817C91"/>
    <w:rsid w:val="00820358"/>
    <w:rsid w:val="00826197"/>
    <w:rsid w:val="008418D4"/>
    <w:rsid w:val="00843337"/>
    <w:rsid w:val="008435D9"/>
    <w:rsid w:val="00852E20"/>
    <w:rsid w:val="008546F8"/>
    <w:rsid w:val="00855006"/>
    <w:rsid w:val="00865889"/>
    <w:rsid w:val="008835B2"/>
    <w:rsid w:val="00885ACA"/>
    <w:rsid w:val="00886DC3"/>
    <w:rsid w:val="00886EFB"/>
    <w:rsid w:val="0088725C"/>
    <w:rsid w:val="008A3391"/>
    <w:rsid w:val="008A6648"/>
    <w:rsid w:val="008B5DA7"/>
    <w:rsid w:val="008C4766"/>
    <w:rsid w:val="008D20F5"/>
    <w:rsid w:val="008D6E19"/>
    <w:rsid w:val="008E017E"/>
    <w:rsid w:val="008E1332"/>
    <w:rsid w:val="008E3929"/>
    <w:rsid w:val="008F0FC4"/>
    <w:rsid w:val="008F3D1E"/>
    <w:rsid w:val="008F793F"/>
    <w:rsid w:val="009041B8"/>
    <w:rsid w:val="009048DB"/>
    <w:rsid w:val="00912D0C"/>
    <w:rsid w:val="00913524"/>
    <w:rsid w:val="00915B13"/>
    <w:rsid w:val="009176B7"/>
    <w:rsid w:val="00921D12"/>
    <w:rsid w:val="00924671"/>
    <w:rsid w:val="00925EA6"/>
    <w:rsid w:val="009273DA"/>
    <w:rsid w:val="009352FB"/>
    <w:rsid w:val="0094368C"/>
    <w:rsid w:val="009468F1"/>
    <w:rsid w:val="00960FA5"/>
    <w:rsid w:val="009625F2"/>
    <w:rsid w:val="00963642"/>
    <w:rsid w:val="00973479"/>
    <w:rsid w:val="0099352D"/>
    <w:rsid w:val="0099467D"/>
    <w:rsid w:val="009947F3"/>
    <w:rsid w:val="009A0D85"/>
    <w:rsid w:val="009A347C"/>
    <w:rsid w:val="009B0BBA"/>
    <w:rsid w:val="009C235D"/>
    <w:rsid w:val="009C2BB8"/>
    <w:rsid w:val="009E5C9A"/>
    <w:rsid w:val="009F3248"/>
    <w:rsid w:val="009F3EB2"/>
    <w:rsid w:val="009F4216"/>
    <w:rsid w:val="009F4A26"/>
    <w:rsid w:val="00A04F2C"/>
    <w:rsid w:val="00A05750"/>
    <w:rsid w:val="00A12C53"/>
    <w:rsid w:val="00A220BC"/>
    <w:rsid w:val="00A22680"/>
    <w:rsid w:val="00A25662"/>
    <w:rsid w:val="00A25DEE"/>
    <w:rsid w:val="00A336A0"/>
    <w:rsid w:val="00A374F1"/>
    <w:rsid w:val="00A375BB"/>
    <w:rsid w:val="00A469AD"/>
    <w:rsid w:val="00A506DB"/>
    <w:rsid w:val="00A50FE0"/>
    <w:rsid w:val="00A5201D"/>
    <w:rsid w:val="00A535F1"/>
    <w:rsid w:val="00A53A9E"/>
    <w:rsid w:val="00A547F9"/>
    <w:rsid w:val="00A54DEB"/>
    <w:rsid w:val="00A5675F"/>
    <w:rsid w:val="00A56D45"/>
    <w:rsid w:val="00A61045"/>
    <w:rsid w:val="00A62EC1"/>
    <w:rsid w:val="00A63797"/>
    <w:rsid w:val="00A771F3"/>
    <w:rsid w:val="00A77260"/>
    <w:rsid w:val="00A82EA3"/>
    <w:rsid w:val="00A83FC2"/>
    <w:rsid w:val="00A856FB"/>
    <w:rsid w:val="00A90F89"/>
    <w:rsid w:val="00A90FA5"/>
    <w:rsid w:val="00A914D0"/>
    <w:rsid w:val="00A93F91"/>
    <w:rsid w:val="00A94085"/>
    <w:rsid w:val="00AA1E82"/>
    <w:rsid w:val="00AA3CA7"/>
    <w:rsid w:val="00AA679C"/>
    <w:rsid w:val="00AA7B3C"/>
    <w:rsid w:val="00AA7EF4"/>
    <w:rsid w:val="00AB60B0"/>
    <w:rsid w:val="00AC2A69"/>
    <w:rsid w:val="00AC4ADE"/>
    <w:rsid w:val="00AC4F63"/>
    <w:rsid w:val="00AD5857"/>
    <w:rsid w:val="00AE70EF"/>
    <w:rsid w:val="00AF2880"/>
    <w:rsid w:val="00AF2BF3"/>
    <w:rsid w:val="00AF2C9D"/>
    <w:rsid w:val="00AF346B"/>
    <w:rsid w:val="00AF3A84"/>
    <w:rsid w:val="00AF3DC9"/>
    <w:rsid w:val="00AF46E5"/>
    <w:rsid w:val="00AF6892"/>
    <w:rsid w:val="00B11901"/>
    <w:rsid w:val="00B27FCF"/>
    <w:rsid w:val="00B30B50"/>
    <w:rsid w:val="00B34EFF"/>
    <w:rsid w:val="00B41887"/>
    <w:rsid w:val="00B50804"/>
    <w:rsid w:val="00B744CC"/>
    <w:rsid w:val="00B85132"/>
    <w:rsid w:val="00B90DAE"/>
    <w:rsid w:val="00BA59E6"/>
    <w:rsid w:val="00BA672C"/>
    <w:rsid w:val="00BB00EF"/>
    <w:rsid w:val="00BB7376"/>
    <w:rsid w:val="00BC3573"/>
    <w:rsid w:val="00BC728E"/>
    <w:rsid w:val="00BD5CA9"/>
    <w:rsid w:val="00BD703A"/>
    <w:rsid w:val="00BF3D97"/>
    <w:rsid w:val="00C06A10"/>
    <w:rsid w:val="00C1014F"/>
    <w:rsid w:val="00C208E4"/>
    <w:rsid w:val="00C20F2E"/>
    <w:rsid w:val="00C324B2"/>
    <w:rsid w:val="00C418C2"/>
    <w:rsid w:val="00C5100C"/>
    <w:rsid w:val="00C522C2"/>
    <w:rsid w:val="00C534C6"/>
    <w:rsid w:val="00C57C1C"/>
    <w:rsid w:val="00C635F2"/>
    <w:rsid w:val="00C65475"/>
    <w:rsid w:val="00C66742"/>
    <w:rsid w:val="00C7157B"/>
    <w:rsid w:val="00C7733C"/>
    <w:rsid w:val="00C91530"/>
    <w:rsid w:val="00C92798"/>
    <w:rsid w:val="00CA7979"/>
    <w:rsid w:val="00CA79BE"/>
    <w:rsid w:val="00CB2BDA"/>
    <w:rsid w:val="00CB3A64"/>
    <w:rsid w:val="00CB5AF0"/>
    <w:rsid w:val="00CB6996"/>
    <w:rsid w:val="00CC08EB"/>
    <w:rsid w:val="00CC4E2F"/>
    <w:rsid w:val="00CC7A54"/>
    <w:rsid w:val="00CD3F2F"/>
    <w:rsid w:val="00CD4185"/>
    <w:rsid w:val="00CD4C95"/>
    <w:rsid w:val="00CD6592"/>
    <w:rsid w:val="00CD710A"/>
    <w:rsid w:val="00CE338B"/>
    <w:rsid w:val="00CF42DC"/>
    <w:rsid w:val="00CF76D7"/>
    <w:rsid w:val="00D079E8"/>
    <w:rsid w:val="00D15690"/>
    <w:rsid w:val="00D172B1"/>
    <w:rsid w:val="00D22081"/>
    <w:rsid w:val="00D26DAE"/>
    <w:rsid w:val="00D27C2B"/>
    <w:rsid w:val="00D30AC7"/>
    <w:rsid w:val="00D31DE7"/>
    <w:rsid w:val="00D3230A"/>
    <w:rsid w:val="00D366CE"/>
    <w:rsid w:val="00D417CC"/>
    <w:rsid w:val="00D41911"/>
    <w:rsid w:val="00D4238C"/>
    <w:rsid w:val="00D43514"/>
    <w:rsid w:val="00D46BFA"/>
    <w:rsid w:val="00D51F88"/>
    <w:rsid w:val="00D53FDB"/>
    <w:rsid w:val="00D571DA"/>
    <w:rsid w:val="00D60274"/>
    <w:rsid w:val="00D63B22"/>
    <w:rsid w:val="00D64634"/>
    <w:rsid w:val="00D70228"/>
    <w:rsid w:val="00D74BBC"/>
    <w:rsid w:val="00D77188"/>
    <w:rsid w:val="00D934F1"/>
    <w:rsid w:val="00D93D75"/>
    <w:rsid w:val="00D967AD"/>
    <w:rsid w:val="00DA7338"/>
    <w:rsid w:val="00DB1A9D"/>
    <w:rsid w:val="00DC1A6C"/>
    <w:rsid w:val="00DC1D8C"/>
    <w:rsid w:val="00DC2049"/>
    <w:rsid w:val="00DD140D"/>
    <w:rsid w:val="00DD16D0"/>
    <w:rsid w:val="00DD51C3"/>
    <w:rsid w:val="00DD6279"/>
    <w:rsid w:val="00DD7446"/>
    <w:rsid w:val="00DE04F3"/>
    <w:rsid w:val="00DE0CD7"/>
    <w:rsid w:val="00DE7660"/>
    <w:rsid w:val="00DF391B"/>
    <w:rsid w:val="00DF7AD2"/>
    <w:rsid w:val="00E0378A"/>
    <w:rsid w:val="00E04CA2"/>
    <w:rsid w:val="00E0506E"/>
    <w:rsid w:val="00E052AF"/>
    <w:rsid w:val="00E12324"/>
    <w:rsid w:val="00E1322F"/>
    <w:rsid w:val="00E21A00"/>
    <w:rsid w:val="00E23824"/>
    <w:rsid w:val="00E26B57"/>
    <w:rsid w:val="00E444F6"/>
    <w:rsid w:val="00E524DE"/>
    <w:rsid w:val="00E575D1"/>
    <w:rsid w:val="00E7122D"/>
    <w:rsid w:val="00E7126E"/>
    <w:rsid w:val="00E7201E"/>
    <w:rsid w:val="00E927F4"/>
    <w:rsid w:val="00E970A5"/>
    <w:rsid w:val="00EA36E6"/>
    <w:rsid w:val="00EA5A37"/>
    <w:rsid w:val="00EA6D5D"/>
    <w:rsid w:val="00EB053C"/>
    <w:rsid w:val="00EB3EA6"/>
    <w:rsid w:val="00EC2562"/>
    <w:rsid w:val="00EC6129"/>
    <w:rsid w:val="00EC76FB"/>
    <w:rsid w:val="00ED1ED4"/>
    <w:rsid w:val="00ED5F14"/>
    <w:rsid w:val="00ED7F16"/>
    <w:rsid w:val="00EE4998"/>
    <w:rsid w:val="00F01EEE"/>
    <w:rsid w:val="00F026D2"/>
    <w:rsid w:val="00F041AF"/>
    <w:rsid w:val="00F04931"/>
    <w:rsid w:val="00F208F7"/>
    <w:rsid w:val="00F21E94"/>
    <w:rsid w:val="00F2260E"/>
    <w:rsid w:val="00F25DFD"/>
    <w:rsid w:val="00F274BD"/>
    <w:rsid w:val="00F3325F"/>
    <w:rsid w:val="00F3707E"/>
    <w:rsid w:val="00F43DC5"/>
    <w:rsid w:val="00F47035"/>
    <w:rsid w:val="00F51A2E"/>
    <w:rsid w:val="00F56507"/>
    <w:rsid w:val="00F56EFF"/>
    <w:rsid w:val="00F63479"/>
    <w:rsid w:val="00F6358B"/>
    <w:rsid w:val="00F66BAD"/>
    <w:rsid w:val="00F727E2"/>
    <w:rsid w:val="00F72879"/>
    <w:rsid w:val="00F77B1F"/>
    <w:rsid w:val="00F83B91"/>
    <w:rsid w:val="00F84F64"/>
    <w:rsid w:val="00F87841"/>
    <w:rsid w:val="00F93C3A"/>
    <w:rsid w:val="00F964EE"/>
    <w:rsid w:val="00FA1819"/>
    <w:rsid w:val="00FB21DC"/>
    <w:rsid w:val="00FC0F2D"/>
    <w:rsid w:val="00FC5AE6"/>
    <w:rsid w:val="00FC6842"/>
    <w:rsid w:val="00FE2218"/>
    <w:rsid w:val="00FE3EBB"/>
    <w:rsid w:val="00FE54CE"/>
    <w:rsid w:val="00FE737F"/>
    <w:rsid w:val="00FF0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A3ABC"/>
  <w15:chartTrackingRefBased/>
  <w15:docId w15:val="{BC89728E-424A-4ABA-AC1D-34417F90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link w:val="Heading2Char"/>
    <w:autoRedefine/>
    <w:qFormat/>
    <w:rsid w:val="00A90F89"/>
    <w:pPr>
      <w:keepNext/>
      <w:widowControl/>
      <w:numPr>
        <w:numId w:val="39"/>
      </w:numPr>
      <w:spacing w:before="240" w:after="120"/>
      <w:jc w:val="both"/>
      <w:outlineLvl w:val="1"/>
    </w:pPr>
    <w:rPr>
      <w:b/>
      <w:sz w:val="22"/>
      <w:szCs w:val="22"/>
      <w:lang w:val="en-GB"/>
    </w:rPr>
  </w:style>
  <w:style w:type="paragraph" w:styleId="Heading3">
    <w:name w:val="heading 3"/>
    <w:basedOn w:val="Normal"/>
    <w:next w:val="Normal"/>
    <w:link w:val="Heading3Char"/>
    <w:qFormat/>
    <w:rsid w:val="00A90F89"/>
    <w:pPr>
      <w:widowControl/>
      <w:numPr>
        <w:ilvl w:val="1"/>
        <w:numId w:val="39"/>
      </w:numPr>
      <w:spacing w:before="240" w:after="120"/>
      <w:jc w:val="both"/>
      <w:outlineLvl w:val="2"/>
    </w:pPr>
    <w:rPr>
      <w:snapToGrid/>
      <w:sz w:val="22"/>
      <w:szCs w:val="22"/>
      <w:lang w:val="en-GB"/>
    </w:rPr>
  </w:style>
  <w:style w:type="paragraph" w:styleId="Heading4">
    <w:name w:val="heading 4"/>
    <w:basedOn w:val="Normal"/>
    <w:next w:val="Normal"/>
    <w:link w:val="Heading4Char"/>
    <w:autoRedefine/>
    <w:qFormat/>
    <w:rsid w:val="0064675B"/>
    <w:pPr>
      <w:widowControl/>
      <w:spacing w:before="120" w:after="120"/>
      <w:ind w:left="1440"/>
      <w:jc w:val="both"/>
      <w:outlineLvl w:val="3"/>
    </w:pPr>
    <w:rPr>
      <w:sz w:val="22"/>
      <w:szCs w:val="22"/>
      <w:lang w:val="en-GB"/>
    </w:rPr>
  </w:style>
  <w:style w:type="paragraph" w:styleId="Heading5">
    <w:name w:val="heading 5"/>
    <w:basedOn w:val="Normal"/>
    <w:next w:val="Normal"/>
    <w:link w:val="Heading5Char"/>
    <w:qFormat/>
    <w:rsid w:val="00A90F89"/>
    <w:pPr>
      <w:widowControl/>
      <w:numPr>
        <w:ilvl w:val="3"/>
        <w:numId w:val="39"/>
      </w:numPr>
      <w:spacing w:before="240" w:after="120"/>
      <w:jc w:val="both"/>
      <w:outlineLvl w:val="4"/>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564E88"/>
    <w:pPr>
      <w:tabs>
        <w:tab w:val="center" w:pos="4536"/>
        <w:tab w:val="right" w:pos="9072"/>
      </w:tabs>
    </w:pPr>
  </w:style>
  <w:style w:type="paragraph" w:styleId="Footer">
    <w:name w:val="footer"/>
    <w:basedOn w:val="Normal"/>
    <w:link w:val="FooterChar"/>
    <w:rsid w:val="00564E88"/>
    <w:pPr>
      <w:tabs>
        <w:tab w:val="center" w:pos="4536"/>
        <w:tab w:val="right" w:pos="9072"/>
      </w:tabs>
    </w:pPr>
  </w:style>
  <w:style w:type="character" w:styleId="PageNumber">
    <w:name w:val="page number"/>
    <w:basedOn w:val="DefaultParagraphFont"/>
    <w:rsid w:val="00AA679C"/>
  </w:style>
  <w:style w:type="paragraph" w:styleId="BalloonText">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FootnoteText">
    <w:name w:val="footnote text"/>
    <w:basedOn w:val="Normal"/>
    <w:link w:val="FootnoteTextChar"/>
    <w:rsid w:val="000E3C60"/>
    <w:rPr>
      <w:sz w:val="20"/>
    </w:rPr>
  </w:style>
  <w:style w:type="character" w:customStyle="1" w:styleId="FootnoteTextChar">
    <w:name w:val="Footnote Text Char"/>
    <w:link w:val="FootnoteText"/>
    <w:rsid w:val="000E3C60"/>
    <w:rPr>
      <w:snapToGrid w:val="0"/>
      <w:lang w:val="en-US" w:eastAsia="en-US"/>
    </w:rPr>
  </w:style>
  <w:style w:type="character" w:styleId="FootnoteReference">
    <w:name w:val="footnote reference"/>
    <w:rsid w:val="000E3C60"/>
    <w:rPr>
      <w:vertAlign w:val="superscript"/>
    </w:rPr>
  </w:style>
  <w:style w:type="character" w:styleId="CommentReference">
    <w:name w:val="annotation reference"/>
    <w:uiPriority w:val="99"/>
    <w:rsid w:val="00CD6592"/>
    <w:rPr>
      <w:sz w:val="16"/>
      <w:szCs w:val="16"/>
    </w:rPr>
  </w:style>
  <w:style w:type="paragraph" w:styleId="CommentText">
    <w:name w:val="annotation text"/>
    <w:basedOn w:val="Normal"/>
    <w:link w:val="CommentTextChar"/>
    <w:rsid w:val="00CD6592"/>
    <w:rPr>
      <w:sz w:val="20"/>
    </w:rPr>
  </w:style>
  <w:style w:type="character" w:customStyle="1" w:styleId="CommentTextChar">
    <w:name w:val="Comment Text Char"/>
    <w:link w:val="CommentText"/>
    <w:rsid w:val="00CD6592"/>
    <w:rPr>
      <w:snapToGrid w:val="0"/>
      <w:lang w:val="en-US" w:eastAsia="en-US"/>
    </w:rPr>
  </w:style>
  <w:style w:type="paragraph" w:styleId="CommentSubject">
    <w:name w:val="annotation subject"/>
    <w:basedOn w:val="CommentText"/>
    <w:next w:val="CommentText"/>
    <w:link w:val="CommentSubjectChar"/>
    <w:rsid w:val="00CD6592"/>
    <w:rPr>
      <w:b/>
      <w:bCs/>
    </w:rPr>
  </w:style>
  <w:style w:type="character" w:customStyle="1" w:styleId="CommentSubjectChar">
    <w:name w:val="Comment Subject Char"/>
    <w:link w:val="CommentSubject"/>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BodyTextIndent">
    <w:name w:val="Body Text Indent"/>
    <w:basedOn w:val="Normal"/>
    <w:link w:val="BodyTextIndentChar"/>
    <w:rsid w:val="00A90F89"/>
    <w:pPr>
      <w:widowControl/>
      <w:spacing w:before="0" w:after="120"/>
      <w:ind w:left="567"/>
      <w:jc w:val="both"/>
    </w:pPr>
    <w:rPr>
      <w:sz w:val="22"/>
      <w:lang w:val="en-GB"/>
    </w:rPr>
  </w:style>
  <w:style w:type="character" w:customStyle="1" w:styleId="BodyTextIndentChar">
    <w:name w:val="Body Text Indent Char"/>
    <w:link w:val="BodyTextIndent"/>
    <w:rsid w:val="00A90F89"/>
    <w:rPr>
      <w:snapToGrid w:val="0"/>
      <w:sz w:val="22"/>
      <w:lang w:eastAsia="en-US"/>
    </w:rPr>
  </w:style>
  <w:style w:type="character" w:customStyle="1" w:styleId="Heading2Char">
    <w:name w:val="Heading 2 Char"/>
    <w:link w:val="Heading2"/>
    <w:rsid w:val="00A90F89"/>
    <w:rPr>
      <w:b/>
      <w:snapToGrid w:val="0"/>
      <w:sz w:val="22"/>
      <w:szCs w:val="22"/>
      <w:lang w:eastAsia="en-US"/>
    </w:rPr>
  </w:style>
  <w:style w:type="character" w:customStyle="1" w:styleId="Heading3Char">
    <w:name w:val="Heading 3 Char"/>
    <w:link w:val="Heading3"/>
    <w:rsid w:val="00A90F89"/>
    <w:rPr>
      <w:sz w:val="22"/>
      <w:szCs w:val="22"/>
      <w:lang w:eastAsia="en-US"/>
    </w:rPr>
  </w:style>
  <w:style w:type="character" w:customStyle="1" w:styleId="Heading4Char">
    <w:name w:val="Heading 4 Char"/>
    <w:link w:val="Heading4"/>
    <w:rsid w:val="0064675B"/>
    <w:rPr>
      <w:snapToGrid w:val="0"/>
      <w:sz w:val="22"/>
      <w:szCs w:val="22"/>
      <w:lang w:eastAsia="en-US"/>
    </w:rPr>
  </w:style>
  <w:style w:type="character" w:customStyle="1" w:styleId="Heading5Char">
    <w:name w:val="Heading 5 Char"/>
    <w:link w:val="Heading5"/>
    <w:rsid w:val="00A90F89"/>
    <w:rPr>
      <w:snapToGrid w:val="0"/>
      <w:sz w:val="22"/>
      <w:szCs w:val="22"/>
      <w:lang w:eastAsia="en-US"/>
    </w:rPr>
  </w:style>
  <w:style w:type="table" w:styleId="TableGrid">
    <w:name w:val="Table Grid"/>
    <w:basedOn w:val="TableNormal"/>
    <w:rsid w:val="001F2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571DA"/>
    <w:rPr>
      <w:color w:val="808080"/>
      <w:shd w:val="clear" w:color="auto" w:fill="E6E6E6"/>
    </w:rPr>
  </w:style>
  <w:style w:type="paragraph" w:customStyle="1" w:styleId="t-9-8">
    <w:name w:val="t-9-8"/>
    <w:basedOn w:val="Normal"/>
    <w:rsid w:val="004B3E82"/>
    <w:pPr>
      <w:widowControl/>
      <w:spacing w:beforeAutospacing="1" w:afterAutospacing="1"/>
    </w:pPr>
    <w:rPr>
      <w:snapToGrid/>
      <w:szCs w:val="24"/>
      <w:lang w:val="hr-HR" w:eastAsia="hr-HR"/>
    </w:rPr>
  </w:style>
  <w:style w:type="paragraph" w:styleId="ListParagraph">
    <w:name w:val="List Paragraph"/>
    <w:basedOn w:val="Normal"/>
    <w:uiPriority w:val="34"/>
    <w:qFormat/>
    <w:rsid w:val="00304115"/>
    <w:pPr>
      <w:widowControl/>
      <w:spacing w:before="0" w:after="200" w:line="276" w:lineRule="auto"/>
      <w:ind w:left="720"/>
      <w:contextualSpacing/>
    </w:pPr>
    <w:rPr>
      <w:rFonts w:ascii="Calibri" w:eastAsia="Calibri" w:hAnsi="Calibri"/>
      <w:snapToGrid/>
      <w:sz w:val="22"/>
      <w:szCs w:val="22"/>
    </w:rPr>
  </w:style>
  <w:style w:type="table" w:styleId="MediumShading1-Accent5">
    <w:name w:val="Medium Shading 1 Accent 5"/>
    <w:basedOn w:val="TableNormal"/>
    <w:uiPriority w:val="63"/>
    <w:rsid w:val="00304115"/>
    <w:rPr>
      <w:rFonts w:ascii="Calibri" w:eastAsia="Calibri" w:hAnsi="Calibr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doc-ti">
    <w:name w:val="doc-ti"/>
    <w:basedOn w:val="Normal"/>
    <w:rsid w:val="000F23E5"/>
    <w:pPr>
      <w:widowControl/>
      <w:spacing w:beforeAutospacing="1" w:afterAutospacing="1"/>
    </w:pPr>
    <w:rPr>
      <w:snapToGrid/>
      <w:szCs w:val="24"/>
      <w:lang w:val="hr-HR" w:eastAsia="hr-HR"/>
    </w:rPr>
  </w:style>
  <w:style w:type="paragraph" w:customStyle="1" w:styleId="Default">
    <w:name w:val="Default"/>
    <w:rsid w:val="000F23E5"/>
    <w:pPr>
      <w:autoSpaceDE w:val="0"/>
      <w:autoSpaceDN w:val="0"/>
      <w:adjustRightInd w:val="0"/>
    </w:pPr>
    <w:rPr>
      <w:rFonts w:ascii="Calibri" w:hAnsi="Calibri" w:cs="Calibri"/>
      <w:color w:val="000000"/>
      <w:sz w:val="24"/>
      <w:szCs w:val="24"/>
      <w:lang w:val="hr-HR" w:eastAsia="hr-HR"/>
    </w:rPr>
  </w:style>
  <w:style w:type="character" w:customStyle="1" w:styleId="FooterChar">
    <w:name w:val="Footer Char"/>
    <w:link w:val="Footer"/>
    <w:rsid w:val="008B5DA7"/>
    <w:rPr>
      <w:snapToGrid w:val="0"/>
      <w:sz w:val="24"/>
    </w:rPr>
  </w:style>
  <w:style w:type="paragraph" w:styleId="BodyText3">
    <w:name w:val="Body Text 3"/>
    <w:basedOn w:val="Normal"/>
    <w:link w:val="BodyText3Char"/>
    <w:rsid w:val="00637CBA"/>
    <w:pPr>
      <w:spacing w:after="120"/>
    </w:pPr>
    <w:rPr>
      <w:sz w:val="16"/>
      <w:szCs w:val="16"/>
    </w:rPr>
  </w:style>
  <w:style w:type="character" w:customStyle="1" w:styleId="BodyText3Char">
    <w:name w:val="Body Text 3 Char"/>
    <w:basedOn w:val="DefaultParagraphFont"/>
    <w:link w:val="BodyText3"/>
    <w:rsid w:val="00637CBA"/>
    <w:rPr>
      <w:snapToGrid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41055">
      <w:bodyDiv w:val="1"/>
      <w:marLeft w:val="0"/>
      <w:marRight w:val="0"/>
      <w:marTop w:val="0"/>
      <w:marBottom w:val="0"/>
      <w:divBdr>
        <w:top w:val="none" w:sz="0" w:space="0" w:color="auto"/>
        <w:left w:val="none" w:sz="0" w:space="0" w:color="auto"/>
        <w:bottom w:val="none" w:sz="0" w:space="0" w:color="auto"/>
        <w:right w:val="none" w:sz="0" w:space="0" w:color="auto"/>
      </w:divBdr>
    </w:div>
    <w:div w:id="320231543">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 w:id="209585874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zzjzsombor.org.r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B6B81-81A7-46B5-A879-127145F87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5</Pages>
  <Words>1496</Words>
  <Characters>8528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10004</CharactersWithSpaces>
  <SharedDoc>false</SharedDoc>
  <HLinks>
    <vt:vector size="6" baseType="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dc:description/>
  <cp:lastModifiedBy>Windows User</cp:lastModifiedBy>
  <cp:revision>42</cp:revision>
  <cp:lastPrinted>2012-09-24T08:29:00Z</cp:lastPrinted>
  <dcterms:created xsi:type="dcterms:W3CDTF">2019-04-14T14:35:00Z</dcterms:created>
  <dcterms:modified xsi:type="dcterms:W3CDTF">2025-01-21T11:25:00Z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_AdHocReviewCycleID">
    <vt:i4>-1612957816</vt:i4>
  </property>
  <property fmtid="{D5CDD505-2E9C-101B-9397-08002B2CF9AE}" pid="4" name="Checked by">
    <vt:lpwstr>duboile</vt:lpwstr>
  </property>
  <property fmtid="{D5CDD505-2E9C-101B-9397-08002B2CF9AE}" pid="5" name="_PreviousAdHocReviewCycleID">
    <vt:i4>-238929066</vt:i4>
  </property>
  <property fmtid="{D5CDD505-2E9C-101B-9397-08002B2CF9AE}" pid="6" name="_ReviewingToolsShownOnce">
    <vt:lpwstr/>
  </property>
</Properties>
</file>